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4" w:rsidRPr="00DF1F64" w:rsidRDefault="00DF1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-304800</wp:posOffset>
                </wp:positionV>
                <wp:extent cx="1266825" cy="1209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F64" w:rsidRDefault="00DF1F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7595" cy="968471"/>
                                  <wp:effectExtent l="0" t="0" r="8255" b="3175"/>
                                  <wp:docPr id="2" name="Picture 2" descr="\\B23-exc\dmrco$\LINDA\ARTWORK\new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B23-exc\dmrco$\LINDA\ARTWORK\new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968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75pt;margin-top:-24pt;width:99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ScigIAAIsFAAAOAAAAZHJzL2Uyb0RvYy54bWysVEtPGzEQvlfqf7B8L5ukJED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" fillcolor="white [3201]" stroked="f" strokeweight=".5pt">
                <v:textbox>
                  <w:txbxContent>
                    <w:p w:rsidR="00DF1F64" w:rsidRDefault="00DF1F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7595" cy="968471"/>
                            <wp:effectExtent l="0" t="0" r="8255" b="3175"/>
                            <wp:docPr id="2" name="Picture 2" descr="\\B23-exc\dmrco$\LINDA\ARTWORK\new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B23-exc\dmrco$\LINDA\ARTWORK\new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968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1F64">
        <w:rPr>
          <w:rFonts w:ascii="Arial" w:hAnsi="Arial" w:cs="Arial"/>
          <w:b/>
          <w:sz w:val="24"/>
          <w:szCs w:val="24"/>
        </w:rPr>
        <w:t>Evaluated Developmental Delays and ICD-10 Coding</w:t>
      </w:r>
    </w:p>
    <w:p w:rsidR="004A79A8" w:rsidRDefault="004A79A8">
      <w:r>
        <w:t>October 1, 2015</w:t>
      </w:r>
    </w:p>
    <w:p w:rsidR="004A79A8" w:rsidRDefault="004A79A8" w:rsidP="004A79A8">
      <w:pPr>
        <w:rPr>
          <w:rFonts w:ascii="Arial" w:hAnsi="Arial" w:cs="Arial"/>
          <w:color w:val="7030A0"/>
        </w:rPr>
      </w:pPr>
    </w:p>
    <w:tbl>
      <w:tblPr>
        <w:tblW w:w="5180" w:type="dxa"/>
        <w:tblInd w:w="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820"/>
      </w:tblGrid>
      <w:tr w:rsidR="004A79A8" w:rsidTr="004A79A8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R63.3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feeding difficulties</w:t>
            </w:r>
          </w:p>
        </w:tc>
      </w:tr>
      <w:tr w:rsidR="004A79A8" w:rsidTr="004A79A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F81.9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Intellectual delay</w:t>
            </w:r>
          </w:p>
        </w:tc>
      </w:tr>
      <w:tr w:rsidR="004A79A8" w:rsidTr="004A79A8">
        <w:trPr>
          <w:trHeight w:val="6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F94.8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childhood disorder of social functioning</w:t>
            </w:r>
          </w:p>
        </w:tc>
        <w:bookmarkStart w:id="0" w:name="_GoBack"/>
        <w:bookmarkEnd w:id="0"/>
      </w:tr>
      <w:tr w:rsidR="004A79A8" w:rsidTr="004A79A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global developmental delay</w:t>
            </w:r>
          </w:p>
        </w:tc>
      </w:tr>
      <w:tr w:rsidR="004A79A8" w:rsidTr="004A79A8">
        <w:trPr>
          <w:trHeight w:val="3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 developmental disorder of motor function</w:t>
            </w:r>
          </w:p>
        </w:tc>
      </w:tr>
      <w:tr w:rsidR="004A79A8" w:rsidTr="004A79A8">
        <w:trPr>
          <w:trHeight w:val="6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F80.9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developmental disorders of speech and language, unspecified</w:t>
            </w:r>
          </w:p>
        </w:tc>
      </w:tr>
      <w:tr w:rsidR="004A79A8" w:rsidTr="004A79A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F80.1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9A8" w:rsidRDefault="004A79A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Expressive language disorder</w:t>
            </w:r>
          </w:p>
        </w:tc>
      </w:tr>
    </w:tbl>
    <w:p w:rsidR="004A79A8" w:rsidRDefault="004A79A8" w:rsidP="004A79A8">
      <w:pPr>
        <w:rPr>
          <w:rFonts w:ascii="Arial" w:hAnsi="Arial" w:cs="Arial"/>
          <w:color w:val="7030A0"/>
        </w:rPr>
      </w:pPr>
    </w:p>
    <w:p w:rsidR="004A79A8" w:rsidRPr="00DF1F64" w:rsidRDefault="00DF1F64" w:rsidP="004A79A8">
      <w:pPr>
        <w:rPr>
          <w:rFonts w:ascii="Arial" w:hAnsi="Arial" w:cs="Arial"/>
        </w:rPr>
      </w:pPr>
      <w:proofErr w:type="gramStart"/>
      <w:r w:rsidRPr="00DF1F64">
        <w:rPr>
          <w:rFonts w:ascii="Arial" w:hAnsi="Arial" w:cs="Arial"/>
        </w:rPr>
        <w:t>Record one primary reason for E</w:t>
      </w:r>
      <w:r w:rsidR="004A79A8" w:rsidRPr="00DF1F64">
        <w:rPr>
          <w:rFonts w:ascii="Arial" w:hAnsi="Arial" w:cs="Arial"/>
        </w:rPr>
        <w:t>ligibility.</w:t>
      </w:r>
      <w:proofErr w:type="gramEnd"/>
      <w:r w:rsidR="004A79A8" w:rsidRPr="00DF1F64">
        <w:rPr>
          <w:rFonts w:ascii="Arial" w:hAnsi="Arial" w:cs="Arial"/>
        </w:rPr>
        <w:t xml:space="preserve">  </w:t>
      </w:r>
    </w:p>
    <w:p w:rsidR="00DF1F64" w:rsidRPr="00DF1F64" w:rsidRDefault="00DF1F64" w:rsidP="004A79A8">
      <w:pPr>
        <w:rPr>
          <w:rFonts w:ascii="Arial" w:hAnsi="Arial" w:cs="Arial"/>
        </w:rPr>
      </w:pPr>
      <w:r w:rsidRPr="00DF1F64">
        <w:rPr>
          <w:rFonts w:ascii="Arial" w:hAnsi="Arial" w:cs="Arial"/>
        </w:rPr>
        <w:t>Other codes may be recorded on the IFSP</w:t>
      </w:r>
    </w:p>
    <w:p w:rsidR="004A79A8" w:rsidRDefault="004A79A8"/>
    <w:sectPr w:rsidR="004A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A8"/>
    <w:rsid w:val="001B79ED"/>
    <w:rsid w:val="004A79A8"/>
    <w:rsid w:val="00D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McMurrerE</dc:creator>
  <cp:lastModifiedBy>McMurrerE</cp:lastModifiedBy>
  <cp:revision>2</cp:revision>
  <cp:lastPrinted>2015-09-30T16:31:00Z</cp:lastPrinted>
  <dcterms:created xsi:type="dcterms:W3CDTF">2015-09-30T16:30:00Z</dcterms:created>
  <dcterms:modified xsi:type="dcterms:W3CDTF">2015-10-01T14:50:00Z</dcterms:modified>
</cp:coreProperties>
</file>