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D2F9" w14:textId="740DEDD3" w:rsidR="00943357" w:rsidRDefault="009B15E1">
      <w:pPr>
        <w:pStyle w:val="BodyText"/>
        <w:bidi/>
        <w:ind w:right="540"/>
        <w:jc w:val="center"/>
        <w:rPr>
          <w:rFonts w:ascii="Arial" w:hAnsi="Arial"/>
        </w:rPr>
      </w:pPr>
      <w:r>
        <w:rPr>
          <w:bCs/>
          <w:noProof/>
        </w:rPr>
        <w:drawing>
          <wp:anchor distT="0" distB="0" distL="114300" distR="114300" simplePos="0" relativeHeight="251660288" behindDoc="1" locked="0" layoutInCell="1" allowOverlap="1" wp14:anchorId="320772B0" wp14:editId="1745EF95">
            <wp:simplePos x="0" y="0"/>
            <wp:positionH relativeFrom="column">
              <wp:posOffset>60960</wp:posOffset>
            </wp:positionH>
            <wp:positionV relativeFrom="paragraph">
              <wp:posOffset>-104775</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238C6" w14:textId="4DFE11B0" w:rsidR="009B15E1" w:rsidRDefault="00706D10" w:rsidP="00BD7BFB">
      <w:pPr>
        <w:pStyle w:val="BodyText"/>
        <w:bidi/>
        <w:ind w:right="1710"/>
        <w:jc w:val="center"/>
        <w:rPr>
          <w:rFonts w:ascii="Arial" w:hAnsi="Arial"/>
        </w:rPr>
      </w:pPr>
      <w:r>
        <w:rPr>
          <w:rFonts w:ascii="Arial" w:hAnsi="Arial"/>
          <w:bCs/>
          <w:rtl/>
          <w:lang w:bidi="ar"/>
        </w:rPr>
        <w:t xml:space="preserve">موافقة على تلقِّي خدمات </w:t>
      </w:r>
      <w:r>
        <w:rPr>
          <w:rFonts w:ascii="Arial" w:hAnsi="Arial"/>
          <w:bCs/>
        </w:rPr>
        <w:t>Early Intervention Service (EIS)</w:t>
      </w:r>
      <w:r>
        <w:rPr>
          <w:rFonts w:ascii="Arial" w:hAnsi="Arial"/>
          <w:bCs/>
          <w:rtl/>
          <w:lang w:bidi="ar"/>
        </w:rPr>
        <w:t xml:space="preserve"> فوق سن الثالثة</w:t>
      </w:r>
    </w:p>
    <w:p w14:paraId="51E4D3B8" w14:textId="5BCB3F17" w:rsidR="009B15E1" w:rsidRPr="00137285" w:rsidRDefault="009B15E1">
      <w:pPr>
        <w:pStyle w:val="BodyText"/>
        <w:ind w:right="540"/>
        <w:jc w:val="center"/>
        <w:rPr>
          <w:rFonts w:ascii="Arial" w:hAnsi="Arial"/>
          <w:sz w:val="36"/>
          <w:szCs w:val="36"/>
        </w:rPr>
      </w:pPr>
    </w:p>
    <w:p w14:paraId="7D08FB34" w14:textId="2C14703D" w:rsidR="0060477F" w:rsidRPr="000756D7" w:rsidRDefault="0060477F" w:rsidP="0060477F">
      <w:pPr>
        <w:tabs>
          <w:tab w:val="left" w:pos="1710"/>
          <w:tab w:val="left" w:pos="2430"/>
          <w:tab w:val="left" w:pos="6930"/>
          <w:tab w:val="left" w:pos="7830"/>
          <w:tab w:val="left" w:pos="10530"/>
        </w:tabs>
        <w:bidi/>
        <w:rPr>
          <w:rFonts w:cs="Arial"/>
        </w:rPr>
      </w:pPr>
      <w:r>
        <w:rPr>
          <w:rFonts w:cs="Arial"/>
          <w:rtl/>
          <w:lang w:bidi="ar"/>
        </w:rPr>
        <w:t>اسم الطفل:</w:t>
      </w:r>
      <w:r w:rsidR="00D364DF">
        <w:rPr>
          <w:rFonts w:cs="Arial"/>
        </w:rPr>
        <w:t xml:space="preserve"> </w:t>
      </w:r>
      <w:r>
        <w:rPr>
          <w:rFonts w:cs="Arial"/>
          <w:u w:val="single"/>
          <w:rtl/>
          <w:lang w:bidi="ar"/>
        </w:rPr>
        <w:t xml:space="preserve">                                             </w:t>
      </w:r>
      <w:r>
        <w:rPr>
          <w:rFonts w:cs="Arial"/>
          <w:rtl/>
          <w:lang w:bidi="ar"/>
        </w:rPr>
        <w:t>تاريخ الميلاد:</w:t>
      </w:r>
      <w:r w:rsidR="00D364DF">
        <w:rPr>
          <w:rFonts w:cs="Arial"/>
        </w:rPr>
        <w:t xml:space="preserve"> __________________________</w:t>
      </w:r>
    </w:p>
    <w:p w14:paraId="22BF0D34" w14:textId="77777777" w:rsidR="009B15E1" w:rsidRPr="00137285" w:rsidRDefault="009B15E1">
      <w:pPr>
        <w:pStyle w:val="BodyText"/>
        <w:ind w:right="540"/>
        <w:jc w:val="center"/>
        <w:rPr>
          <w:rFonts w:ascii="Arial" w:hAnsi="Arial"/>
          <w:sz w:val="44"/>
          <w:szCs w:val="44"/>
        </w:rPr>
      </w:pPr>
    </w:p>
    <w:p w14:paraId="678ABB29" w14:textId="6E2B85F8" w:rsidR="00DC7A5B" w:rsidRPr="00706D10" w:rsidRDefault="00A45FDA" w:rsidP="00A45FDA">
      <w:pPr>
        <w:bidi/>
        <w:rPr>
          <w:rFonts w:cs="Arial"/>
          <w:color w:val="000000" w:themeColor="text1"/>
          <w:sz w:val="22"/>
          <w:szCs w:val="22"/>
          <w:shd w:val="clear" w:color="auto" w:fill="FFFFFF"/>
        </w:rPr>
      </w:pPr>
      <w:r>
        <w:rPr>
          <w:rFonts w:cs="Arial"/>
          <w:color w:val="000000" w:themeColor="text1"/>
          <w:sz w:val="22"/>
          <w:szCs w:val="22"/>
          <w:shd w:val="clear" w:color="auto" w:fill="FFFFFF"/>
          <w:rtl/>
          <w:lang w:bidi="ar"/>
        </w:rPr>
        <w:t xml:space="preserve">يوفر نظام </w:t>
      </w:r>
      <w:r>
        <w:rPr>
          <w:rFonts w:cs="Arial"/>
          <w:color w:val="000000" w:themeColor="text1"/>
          <w:sz w:val="22"/>
          <w:szCs w:val="22"/>
          <w:shd w:val="clear" w:color="auto" w:fill="FFFFFF"/>
        </w:rPr>
        <w:t>Birth to Three</w:t>
      </w:r>
      <w:r>
        <w:rPr>
          <w:rFonts w:cs="Arial"/>
          <w:color w:val="000000" w:themeColor="text1"/>
          <w:sz w:val="22"/>
          <w:szCs w:val="22"/>
          <w:shd w:val="clear" w:color="auto" w:fill="FFFFFF"/>
          <w:rtl/>
          <w:lang w:bidi="ar"/>
        </w:rPr>
        <w:t xml:space="preserve"> (من الولادة حتى سن الثالثة) في ولاية كونيتيكت الخيار لمجموعة من الأسر للاستمرار في التأهل للحصول على الخدمات المُقدَّمة بموجب القسم (</w:t>
      </w:r>
      <w:r>
        <w:rPr>
          <w:rFonts w:cs="Arial"/>
          <w:color w:val="000000" w:themeColor="text1"/>
          <w:sz w:val="22"/>
          <w:szCs w:val="22"/>
          <w:shd w:val="clear" w:color="auto" w:fill="FFFFFF"/>
        </w:rPr>
        <w:t>C</w:t>
      </w:r>
      <w:r>
        <w:rPr>
          <w:rFonts w:cs="Arial"/>
          <w:color w:val="000000" w:themeColor="text1"/>
          <w:sz w:val="22"/>
          <w:szCs w:val="22"/>
          <w:shd w:val="clear" w:color="auto" w:fill="FFFFFF"/>
          <w:rtl/>
          <w:lang w:bidi="ar"/>
        </w:rPr>
        <w:t xml:space="preserve">) من </w:t>
      </w:r>
      <w:r>
        <w:rPr>
          <w:rFonts w:cs="Arial"/>
          <w:color w:val="000000" w:themeColor="text1"/>
          <w:sz w:val="22"/>
          <w:szCs w:val="22"/>
          <w:shd w:val="clear" w:color="auto" w:fill="FFFFFF"/>
        </w:rPr>
        <w:t>Individuals with Disabilities Education Act</w:t>
      </w:r>
      <w:r>
        <w:rPr>
          <w:rFonts w:cs="Arial"/>
          <w:color w:val="000000" w:themeColor="text1"/>
          <w:sz w:val="22"/>
          <w:szCs w:val="22"/>
          <w:shd w:val="clear" w:color="auto" w:fill="FFFFFF"/>
          <w:rtl/>
          <w:lang w:bidi="ar"/>
        </w:rPr>
        <w:t xml:space="preserve"> (</w:t>
      </w:r>
      <w:r>
        <w:rPr>
          <w:rFonts w:cs="Arial"/>
          <w:color w:val="000000" w:themeColor="text1"/>
          <w:sz w:val="22"/>
          <w:szCs w:val="22"/>
          <w:shd w:val="clear" w:color="auto" w:fill="FFFFFF"/>
        </w:rPr>
        <w:t>IDEA</w:t>
      </w:r>
      <w:r>
        <w:rPr>
          <w:rFonts w:cs="Arial"/>
          <w:color w:val="000000" w:themeColor="text1"/>
          <w:sz w:val="22"/>
          <w:szCs w:val="22"/>
          <w:shd w:val="clear" w:color="auto" w:fill="FFFFFF"/>
          <w:rtl/>
          <w:lang w:bidi="ar"/>
        </w:rPr>
        <w:t xml:space="preserve">، قانون تعليم الأفراد ذوي الإعاقة) حتى بعد بلوغ الطفل سن الثالثة في حال استيفاء جميع المعايير الآتية.  يجب أن يكون الطفل: </w:t>
      </w:r>
    </w:p>
    <w:p w14:paraId="163A71A8" w14:textId="4D68580D" w:rsidR="00DC7A5B" w:rsidRPr="00706D10" w:rsidRDefault="13C3C75E" w:rsidP="00DC7A5B">
      <w:pPr>
        <w:numPr>
          <w:ilvl w:val="0"/>
          <w:numId w:val="8"/>
        </w:numPr>
        <w:bidi/>
        <w:rPr>
          <w:rFonts w:cs="Arial"/>
          <w:color w:val="000000" w:themeColor="text1"/>
          <w:sz w:val="22"/>
          <w:szCs w:val="22"/>
          <w:shd w:val="clear" w:color="auto" w:fill="FFFFFF"/>
        </w:rPr>
      </w:pPr>
      <w:r>
        <w:rPr>
          <w:rFonts w:cs="Arial"/>
          <w:color w:val="000000" w:themeColor="text1"/>
          <w:sz w:val="22"/>
          <w:szCs w:val="22"/>
          <w:rtl/>
          <w:lang w:bidi="ar"/>
        </w:rPr>
        <w:t xml:space="preserve">ممن يتلقَّون </w:t>
      </w:r>
      <w:r>
        <w:rPr>
          <w:rFonts w:cs="Arial"/>
          <w:color w:val="000000" w:themeColor="text1"/>
          <w:sz w:val="22"/>
          <w:szCs w:val="22"/>
        </w:rPr>
        <w:t>Early Intervention Services</w:t>
      </w:r>
      <w:r>
        <w:rPr>
          <w:rFonts w:cs="Arial"/>
          <w:color w:val="000000" w:themeColor="text1"/>
          <w:sz w:val="22"/>
          <w:szCs w:val="22"/>
          <w:rtl/>
          <w:lang w:bidi="ar"/>
        </w:rPr>
        <w:t xml:space="preserve"> (</w:t>
      </w:r>
      <w:r>
        <w:rPr>
          <w:rFonts w:cs="Arial"/>
          <w:color w:val="000000" w:themeColor="text1"/>
          <w:sz w:val="22"/>
          <w:szCs w:val="22"/>
        </w:rPr>
        <w:t>EIS</w:t>
      </w:r>
      <w:r>
        <w:rPr>
          <w:rFonts w:cs="Arial"/>
          <w:color w:val="000000" w:themeColor="text1"/>
          <w:sz w:val="22"/>
          <w:szCs w:val="22"/>
          <w:rtl/>
          <w:lang w:bidi="ar"/>
        </w:rPr>
        <w:t>، خدمات التدخل المبكر)، في الوقت الحالي.</w:t>
      </w:r>
    </w:p>
    <w:p w14:paraId="1802BD96" w14:textId="77777777" w:rsidR="00943357" w:rsidRPr="00706D10" w:rsidRDefault="00F66B9A" w:rsidP="00DC7A5B">
      <w:pPr>
        <w:numPr>
          <w:ilvl w:val="0"/>
          <w:numId w:val="8"/>
        </w:numPr>
        <w:bidi/>
        <w:rPr>
          <w:rFonts w:cs="Arial"/>
          <w:color w:val="000000" w:themeColor="text1"/>
          <w:sz w:val="22"/>
          <w:szCs w:val="22"/>
          <w:shd w:val="clear" w:color="auto" w:fill="FFFFFF"/>
        </w:rPr>
      </w:pPr>
      <w:r>
        <w:rPr>
          <w:rFonts w:cs="Arial"/>
          <w:color w:val="000000" w:themeColor="text1"/>
          <w:sz w:val="22"/>
          <w:szCs w:val="22"/>
          <w:shd w:val="clear" w:color="auto" w:fill="FFFFFF"/>
          <w:rtl/>
          <w:lang w:bidi="ar"/>
        </w:rPr>
        <w:t>ممن يبلغون سن الثالثة في الفترة بين الأول من شهر مايو وبداية العام الدراسي الذي يبدأ بعد بلوغ الطفل سن ثلاث سنوات.</w:t>
      </w:r>
    </w:p>
    <w:p w14:paraId="3C880559" w14:textId="6054BBBD" w:rsidR="00943357" w:rsidRPr="00F13E98" w:rsidRDefault="00F66B9A" w:rsidP="00DC7A5B">
      <w:pPr>
        <w:numPr>
          <w:ilvl w:val="0"/>
          <w:numId w:val="8"/>
        </w:numPr>
        <w:bidi/>
        <w:rPr>
          <w:rFonts w:cs="Arial"/>
          <w:color w:val="000000" w:themeColor="text1"/>
          <w:sz w:val="22"/>
          <w:szCs w:val="22"/>
          <w:shd w:val="clear" w:color="auto" w:fill="FFFFFF"/>
        </w:rPr>
      </w:pPr>
      <w:r>
        <w:rPr>
          <w:rFonts w:cs="Arial"/>
          <w:color w:val="000000" w:themeColor="text1"/>
          <w:sz w:val="22"/>
          <w:szCs w:val="22"/>
          <w:shd w:val="clear" w:color="auto" w:fill="FFFFFF"/>
          <w:rtl/>
          <w:lang w:bidi="ar"/>
        </w:rPr>
        <w:t>ممن تَقرَّر أنهم مؤهلون للحصول على خدمات تعليم ذوي الاحتياجات الخاصة في مرحلة ما قبل المدرسة بموجب القسم (</w:t>
      </w:r>
      <w:r>
        <w:rPr>
          <w:rFonts w:cs="Arial"/>
          <w:color w:val="000000" w:themeColor="text1"/>
          <w:sz w:val="22"/>
          <w:szCs w:val="22"/>
          <w:shd w:val="clear" w:color="auto" w:fill="FFFFFF"/>
        </w:rPr>
        <w:t>B</w:t>
      </w:r>
      <w:r>
        <w:rPr>
          <w:rFonts w:cs="Arial"/>
          <w:color w:val="000000" w:themeColor="text1"/>
          <w:sz w:val="22"/>
          <w:szCs w:val="22"/>
          <w:shd w:val="clear" w:color="auto" w:fill="FFFFFF"/>
          <w:rtl/>
          <w:lang w:bidi="ar"/>
        </w:rPr>
        <w:t>) أو</w:t>
      </w:r>
    </w:p>
    <w:p w14:paraId="326BF449" w14:textId="46A3F579" w:rsidR="005A4658" w:rsidRPr="00F13E98" w:rsidRDefault="005A4658" w:rsidP="00DC7A5B">
      <w:pPr>
        <w:numPr>
          <w:ilvl w:val="0"/>
          <w:numId w:val="8"/>
        </w:numPr>
        <w:bidi/>
        <w:rPr>
          <w:rFonts w:cs="Arial"/>
          <w:color w:val="000000" w:themeColor="text1"/>
          <w:sz w:val="22"/>
          <w:szCs w:val="22"/>
          <w:shd w:val="clear" w:color="auto" w:fill="FFFFFF"/>
        </w:rPr>
      </w:pPr>
      <w:r>
        <w:rPr>
          <w:rFonts w:eastAsia="Arial"/>
          <w:sz w:val="22"/>
          <w:szCs w:val="22"/>
          <w:rtl/>
          <w:lang w:bidi="ar"/>
        </w:rPr>
        <w:t>أحيلوا إلى القسم (</w:t>
      </w:r>
      <w:r>
        <w:rPr>
          <w:rFonts w:eastAsia="Arial"/>
          <w:sz w:val="22"/>
          <w:szCs w:val="22"/>
        </w:rPr>
        <w:t>C</w:t>
      </w:r>
      <w:r>
        <w:rPr>
          <w:rFonts w:eastAsia="Arial"/>
          <w:sz w:val="22"/>
          <w:szCs w:val="22"/>
          <w:rtl/>
          <w:lang w:bidi="ar"/>
        </w:rPr>
        <w:t>) بين 97 و46 يومًا قبل عيد الميلاد الثالث ولم تتقرر أهلية القسم (</w:t>
      </w:r>
      <w:r>
        <w:rPr>
          <w:rFonts w:eastAsia="Arial"/>
          <w:sz w:val="22"/>
          <w:szCs w:val="22"/>
        </w:rPr>
        <w:t>B</w:t>
      </w:r>
      <w:r>
        <w:rPr>
          <w:rFonts w:eastAsia="Arial"/>
          <w:sz w:val="22"/>
          <w:szCs w:val="22"/>
          <w:rtl/>
          <w:lang w:bidi="ar"/>
        </w:rPr>
        <w:t>) بعد*.</w:t>
      </w:r>
    </w:p>
    <w:p w14:paraId="0A37501D" w14:textId="77777777" w:rsidR="00DC7A5B" w:rsidRPr="00706D10" w:rsidRDefault="00DC7A5B" w:rsidP="00A45FDA">
      <w:pPr>
        <w:rPr>
          <w:rFonts w:cs="Arial"/>
          <w:color w:val="000000" w:themeColor="text1"/>
          <w:sz w:val="22"/>
          <w:szCs w:val="22"/>
          <w:shd w:val="clear" w:color="auto" w:fill="FFFFFF"/>
        </w:rPr>
      </w:pPr>
    </w:p>
    <w:p w14:paraId="6C2DA3C2" w14:textId="77777777" w:rsidR="00971E0A" w:rsidRPr="00706D10" w:rsidRDefault="00EF14EC" w:rsidP="00971E0A">
      <w:pPr>
        <w:autoSpaceDE w:val="0"/>
        <w:autoSpaceDN w:val="0"/>
        <w:bidi/>
        <w:adjustRightInd w:val="0"/>
        <w:rPr>
          <w:rFonts w:cs="Arial"/>
          <w:color w:val="000000" w:themeColor="text1"/>
          <w:sz w:val="22"/>
          <w:szCs w:val="22"/>
        </w:rPr>
      </w:pPr>
      <w:r>
        <w:rPr>
          <w:rFonts w:cs="Arial"/>
          <w:color w:val="000000" w:themeColor="text1"/>
          <w:sz w:val="22"/>
          <w:szCs w:val="22"/>
          <w:shd w:val="clear" w:color="auto" w:fill="FFFFFF"/>
          <w:rtl/>
          <w:lang w:bidi="ar"/>
        </w:rPr>
        <w:t>أُدرك أنني أتمتع بالحقوق الآتية:</w:t>
      </w:r>
    </w:p>
    <w:p w14:paraId="50598A10" w14:textId="77777777" w:rsidR="00DE3B39" w:rsidRPr="00706D10" w:rsidRDefault="00F66B9A" w:rsidP="00DD7816">
      <w:pPr>
        <w:pStyle w:val="NoSpacing"/>
        <w:numPr>
          <w:ilvl w:val="1"/>
          <w:numId w:val="5"/>
        </w:numPr>
        <w:bidi/>
        <w:ind w:left="900"/>
        <w:rPr>
          <w:rFonts w:eastAsia="Arial"/>
          <w:color w:val="000000" w:themeColor="text1"/>
          <w:sz w:val="22"/>
          <w:szCs w:val="22"/>
        </w:rPr>
      </w:pPr>
      <w:r>
        <w:rPr>
          <w:rFonts w:eastAsia="Arial"/>
          <w:color w:val="000000" w:themeColor="text1"/>
          <w:sz w:val="22"/>
          <w:szCs w:val="22"/>
          <w:rtl/>
          <w:lang w:bidi="ar"/>
        </w:rPr>
        <w:t xml:space="preserve">لا يتم التنازل بموجب هذا التمديد عن أي من متطلبات خطة الانتقال الواردة في قانون </w:t>
      </w:r>
      <w:r>
        <w:rPr>
          <w:rFonts w:eastAsia="Arial"/>
          <w:color w:val="000000" w:themeColor="text1"/>
          <w:sz w:val="22"/>
          <w:szCs w:val="22"/>
        </w:rPr>
        <w:t>IDEA</w:t>
      </w:r>
      <w:r>
        <w:rPr>
          <w:rFonts w:eastAsia="Arial"/>
          <w:color w:val="000000" w:themeColor="text1"/>
          <w:sz w:val="22"/>
          <w:szCs w:val="22"/>
          <w:rtl/>
          <w:lang w:bidi="ar"/>
        </w:rPr>
        <w:t>.</w:t>
      </w:r>
    </w:p>
    <w:p w14:paraId="2BD57904" w14:textId="1BB13D83" w:rsidR="00DE3B39" w:rsidRPr="00706D10" w:rsidRDefault="00DE3B39" w:rsidP="00F66B9A">
      <w:pPr>
        <w:pStyle w:val="NoSpacing"/>
        <w:numPr>
          <w:ilvl w:val="1"/>
          <w:numId w:val="5"/>
        </w:numPr>
        <w:bidi/>
        <w:ind w:left="900"/>
        <w:rPr>
          <w:rFonts w:eastAsia="Arial"/>
          <w:color w:val="000000" w:themeColor="text1"/>
          <w:sz w:val="22"/>
          <w:szCs w:val="22"/>
        </w:rPr>
      </w:pPr>
      <w:r>
        <w:rPr>
          <w:rFonts w:eastAsia="Arial"/>
          <w:color w:val="000000" w:themeColor="text1"/>
          <w:sz w:val="22"/>
          <w:szCs w:val="22"/>
          <w:rtl/>
          <w:lang w:bidi="ar"/>
        </w:rPr>
        <w:t xml:space="preserve">يستمر الحصول على خدمات التدخل المبكر الموضحة في </w:t>
      </w:r>
      <w:r>
        <w:rPr>
          <w:rFonts w:eastAsia="Arial"/>
          <w:color w:val="000000" w:themeColor="text1"/>
          <w:sz w:val="22"/>
          <w:szCs w:val="22"/>
        </w:rPr>
        <w:t>Individualized Family Service Plan</w:t>
      </w:r>
      <w:r>
        <w:rPr>
          <w:rFonts w:eastAsia="Arial"/>
          <w:color w:val="000000" w:themeColor="text1"/>
          <w:sz w:val="22"/>
          <w:szCs w:val="22"/>
          <w:rtl/>
          <w:lang w:bidi="ar"/>
        </w:rPr>
        <w:t xml:space="preserve"> (</w:t>
      </w:r>
      <w:r>
        <w:rPr>
          <w:rFonts w:eastAsia="Arial"/>
          <w:color w:val="000000" w:themeColor="text1"/>
          <w:sz w:val="22"/>
          <w:szCs w:val="22"/>
        </w:rPr>
        <w:t>IFSP</w:t>
      </w:r>
      <w:r>
        <w:rPr>
          <w:rFonts w:eastAsia="Arial"/>
          <w:color w:val="000000" w:themeColor="text1"/>
          <w:sz w:val="22"/>
          <w:szCs w:val="22"/>
          <w:rtl/>
          <w:lang w:bidi="ar"/>
        </w:rPr>
        <w:t>، خطة خدمات الأسرة الفردية) الخاصة بطفلي أثناء الفترة التي تقرر خلالها المنطقة التعليمية مدى أهلية الطفل للحصول على خدمات تعليم ذوي الاحتياجات الخاصة في مرحلة ما قبل المدرسة بموجب القسم (</w:t>
      </w:r>
      <w:r>
        <w:rPr>
          <w:rFonts w:eastAsia="Arial"/>
          <w:color w:val="000000" w:themeColor="text1"/>
          <w:sz w:val="22"/>
          <w:szCs w:val="22"/>
        </w:rPr>
        <w:t>B</w:t>
      </w:r>
      <w:r>
        <w:rPr>
          <w:rFonts w:eastAsia="Arial"/>
          <w:color w:val="000000" w:themeColor="text1"/>
          <w:sz w:val="22"/>
          <w:szCs w:val="22"/>
          <w:rtl/>
          <w:lang w:bidi="ar"/>
        </w:rPr>
        <w:t>).</w:t>
      </w:r>
    </w:p>
    <w:p w14:paraId="03705033" w14:textId="77777777" w:rsidR="00551346" w:rsidRPr="00706D10" w:rsidRDefault="00F66B9A" w:rsidP="00DD7816">
      <w:pPr>
        <w:pStyle w:val="NoSpacing"/>
        <w:numPr>
          <w:ilvl w:val="1"/>
          <w:numId w:val="5"/>
        </w:numPr>
        <w:bidi/>
        <w:ind w:left="900"/>
        <w:rPr>
          <w:rFonts w:eastAsia="Arial"/>
          <w:color w:val="000000" w:themeColor="text1"/>
          <w:sz w:val="22"/>
          <w:szCs w:val="22"/>
        </w:rPr>
      </w:pPr>
      <w:r>
        <w:rPr>
          <w:rFonts w:eastAsia="Arial"/>
          <w:color w:val="000000" w:themeColor="text1"/>
          <w:sz w:val="22"/>
          <w:szCs w:val="22"/>
          <w:rtl/>
          <w:lang w:bidi="ar"/>
        </w:rPr>
        <w:t>لا يتم التنازل بموجب هذا التمديد عن أي من متطلبات (</w:t>
      </w:r>
      <w:r>
        <w:rPr>
          <w:rFonts w:eastAsia="Arial"/>
          <w:color w:val="000000" w:themeColor="text1"/>
          <w:sz w:val="22"/>
          <w:szCs w:val="22"/>
        </w:rPr>
        <w:t>FAPE</w:t>
      </w:r>
      <w:r>
        <w:rPr>
          <w:rFonts w:eastAsia="Arial"/>
          <w:color w:val="000000" w:themeColor="text1"/>
          <w:sz w:val="22"/>
          <w:szCs w:val="22"/>
          <w:rtl/>
          <w:lang w:bidi="ar"/>
        </w:rPr>
        <w:t>) عند بلوغ الطفل سن الثالثة.</w:t>
      </w:r>
    </w:p>
    <w:p w14:paraId="187BDFC8" w14:textId="767715A4" w:rsidR="00DE3B39" w:rsidRPr="00706D10" w:rsidRDefault="00EF14EC" w:rsidP="00693908">
      <w:pPr>
        <w:pStyle w:val="NoSpacing"/>
        <w:numPr>
          <w:ilvl w:val="1"/>
          <w:numId w:val="5"/>
        </w:numPr>
        <w:bidi/>
        <w:ind w:left="900"/>
        <w:rPr>
          <w:rFonts w:eastAsia="Arial"/>
          <w:color w:val="000000" w:themeColor="text1"/>
          <w:sz w:val="22"/>
          <w:szCs w:val="22"/>
        </w:rPr>
      </w:pPr>
      <w:r>
        <w:rPr>
          <w:rFonts w:eastAsia="Arial"/>
          <w:color w:val="000000" w:themeColor="text1"/>
          <w:sz w:val="22"/>
          <w:szCs w:val="22"/>
          <w:rtl/>
          <w:lang w:bidi="ar"/>
        </w:rPr>
        <w:t>إذا كان طفلي مؤهلاً للحصول على خدمات تعليم ذوي الاحتياجات الخاصة في مرحلة ما قبل المدرسة بموجب القسم (</w:t>
      </w:r>
      <w:r>
        <w:rPr>
          <w:rFonts w:eastAsia="Arial"/>
          <w:color w:val="000000" w:themeColor="text1"/>
          <w:sz w:val="22"/>
          <w:szCs w:val="22"/>
        </w:rPr>
        <w:t>B</w:t>
      </w:r>
      <w:r>
        <w:rPr>
          <w:rFonts w:eastAsia="Arial"/>
          <w:color w:val="000000" w:themeColor="text1"/>
          <w:sz w:val="22"/>
          <w:szCs w:val="22"/>
          <w:rtl/>
          <w:lang w:bidi="ar"/>
        </w:rPr>
        <w:t xml:space="preserve">)، فستتاح لي الفرصة لمراجعة </w:t>
      </w:r>
      <w:r>
        <w:rPr>
          <w:rFonts w:eastAsia="Arial"/>
          <w:color w:val="000000" w:themeColor="text1"/>
          <w:sz w:val="22"/>
          <w:szCs w:val="22"/>
        </w:rPr>
        <w:t>Individualized Education Plan</w:t>
      </w:r>
      <w:r>
        <w:rPr>
          <w:rFonts w:eastAsia="Arial"/>
          <w:color w:val="000000" w:themeColor="text1"/>
          <w:sz w:val="22"/>
          <w:szCs w:val="22"/>
          <w:rtl/>
          <w:lang w:bidi="ar"/>
        </w:rPr>
        <w:t xml:space="preserve"> (</w:t>
      </w:r>
      <w:r>
        <w:rPr>
          <w:rFonts w:eastAsia="Arial"/>
          <w:color w:val="000000" w:themeColor="text1"/>
          <w:sz w:val="22"/>
          <w:szCs w:val="22"/>
        </w:rPr>
        <w:t>IEP</w:t>
      </w:r>
      <w:r>
        <w:rPr>
          <w:rFonts w:eastAsia="Arial"/>
          <w:color w:val="000000" w:themeColor="text1"/>
          <w:sz w:val="22"/>
          <w:szCs w:val="22"/>
          <w:rtl/>
          <w:lang w:bidi="ar"/>
        </w:rPr>
        <w:t xml:space="preserve">، خطة التعليم الفردي) الخاصة بطفلي قبل الاختيار بين تنفيذ خطة </w:t>
      </w:r>
      <w:r>
        <w:rPr>
          <w:rFonts w:eastAsia="Arial"/>
          <w:color w:val="000000" w:themeColor="text1"/>
          <w:sz w:val="22"/>
          <w:szCs w:val="22"/>
        </w:rPr>
        <w:t>IEP</w:t>
      </w:r>
      <w:r>
        <w:rPr>
          <w:rFonts w:eastAsia="Arial"/>
          <w:color w:val="000000" w:themeColor="text1"/>
          <w:sz w:val="22"/>
          <w:szCs w:val="22"/>
          <w:rtl/>
          <w:lang w:bidi="ar"/>
        </w:rPr>
        <w:t xml:space="preserve"> بالصيغة التي كُتبت بها أو عدم تنفيذها.</w:t>
      </w:r>
    </w:p>
    <w:p w14:paraId="1EC18DE9" w14:textId="268EBFA0" w:rsidR="00693908" w:rsidRPr="00706D10" w:rsidRDefault="00EF14EC" w:rsidP="00693908">
      <w:pPr>
        <w:pStyle w:val="NoSpacing"/>
        <w:numPr>
          <w:ilvl w:val="1"/>
          <w:numId w:val="5"/>
        </w:numPr>
        <w:bidi/>
        <w:ind w:left="900"/>
        <w:rPr>
          <w:rFonts w:eastAsia="Arial"/>
          <w:color w:val="000000" w:themeColor="text1"/>
          <w:sz w:val="22"/>
          <w:szCs w:val="22"/>
        </w:rPr>
      </w:pPr>
      <w:r>
        <w:rPr>
          <w:color w:val="000000" w:themeColor="text1"/>
          <w:sz w:val="22"/>
          <w:szCs w:val="22"/>
          <w:rtl/>
          <w:lang w:bidi="ar"/>
        </w:rPr>
        <w:t xml:space="preserve">لن يُشترط أن تقوم منطقتي التعليمية بتوفير برنامج </w:t>
      </w:r>
      <w:r>
        <w:rPr>
          <w:color w:val="000000" w:themeColor="text1"/>
          <w:sz w:val="22"/>
          <w:szCs w:val="22"/>
        </w:rPr>
        <w:t>FAPE</w:t>
      </w:r>
      <w:r>
        <w:rPr>
          <w:color w:val="000000" w:themeColor="text1"/>
          <w:sz w:val="22"/>
          <w:szCs w:val="22"/>
          <w:rtl/>
          <w:lang w:bidi="ar"/>
        </w:rPr>
        <w:t xml:space="preserve"> ضمن خدمات تعليم ذوي الاحتياجات الخاصة بموجب القسم (</w:t>
      </w:r>
      <w:r>
        <w:rPr>
          <w:color w:val="000000" w:themeColor="text1"/>
          <w:sz w:val="22"/>
          <w:szCs w:val="22"/>
        </w:rPr>
        <w:t>B</w:t>
      </w:r>
      <w:r>
        <w:rPr>
          <w:color w:val="000000" w:themeColor="text1"/>
          <w:sz w:val="22"/>
          <w:szCs w:val="22"/>
          <w:rtl/>
          <w:lang w:bidi="ar"/>
        </w:rPr>
        <w:t xml:space="preserve">) خلال الفترة التي يتلقَّى فيها طفلي خدمات </w:t>
      </w:r>
      <w:r>
        <w:rPr>
          <w:color w:val="000000" w:themeColor="text1"/>
          <w:sz w:val="22"/>
          <w:szCs w:val="22"/>
        </w:rPr>
        <w:t>"Birth to Three" EIS</w:t>
      </w:r>
      <w:r>
        <w:rPr>
          <w:color w:val="000000" w:themeColor="text1"/>
          <w:sz w:val="22"/>
          <w:szCs w:val="22"/>
          <w:rtl/>
          <w:lang w:bidi="ar"/>
        </w:rPr>
        <w:t xml:space="preserve"> بموجب القسم (</w:t>
      </w:r>
      <w:r>
        <w:rPr>
          <w:color w:val="000000" w:themeColor="text1"/>
          <w:sz w:val="22"/>
          <w:szCs w:val="22"/>
        </w:rPr>
        <w:t>C</w:t>
      </w:r>
      <w:r>
        <w:rPr>
          <w:color w:val="000000" w:themeColor="text1"/>
          <w:sz w:val="22"/>
          <w:szCs w:val="22"/>
          <w:rtl/>
          <w:lang w:bidi="ar"/>
        </w:rPr>
        <w:t>) حتى بعد بلوغه سن الثالثة.</w:t>
      </w:r>
    </w:p>
    <w:p w14:paraId="631D45D9" w14:textId="3F96B9DB" w:rsidR="00551346" w:rsidRPr="00706D10" w:rsidRDefault="000361AF" w:rsidP="00551346">
      <w:pPr>
        <w:pStyle w:val="NoSpacing"/>
        <w:numPr>
          <w:ilvl w:val="1"/>
          <w:numId w:val="5"/>
        </w:numPr>
        <w:bidi/>
        <w:ind w:left="900"/>
        <w:rPr>
          <w:rFonts w:eastAsia="Arial"/>
          <w:color w:val="000000" w:themeColor="text1"/>
          <w:sz w:val="22"/>
          <w:szCs w:val="22"/>
        </w:rPr>
      </w:pPr>
      <w:r>
        <w:rPr>
          <w:rFonts w:eastAsia="Arial"/>
          <w:color w:val="000000" w:themeColor="text1"/>
          <w:sz w:val="22"/>
          <w:szCs w:val="22"/>
          <w:rtl/>
          <w:lang w:bidi="ar"/>
        </w:rPr>
        <w:t xml:space="preserve">ستتضمن خدمات </w:t>
      </w:r>
      <w:r>
        <w:rPr>
          <w:rFonts w:eastAsia="Arial"/>
          <w:color w:val="000000" w:themeColor="text1"/>
          <w:sz w:val="22"/>
          <w:szCs w:val="22"/>
        </w:rPr>
        <w:t>EIS</w:t>
      </w:r>
      <w:r>
        <w:rPr>
          <w:rFonts w:eastAsia="Arial"/>
          <w:color w:val="000000" w:themeColor="text1"/>
          <w:sz w:val="22"/>
          <w:szCs w:val="22"/>
          <w:rtl/>
          <w:lang w:bidi="ar"/>
        </w:rPr>
        <w:t xml:space="preserve"> التي يتم تقديمها من خلال خطة </w:t>
      </w:r>
      <w:r>
        <w:rPr>
          <w:rFonts w:eastAsia="Arial"/>
          <w:color w:val="000000" w:themeColor="text1"/>
          <w:sz w:val="22"/>
          <w:szCs w:val="22"/>
        </w:rPr>
        <w:t>IFSP</w:t>
      </w:r>
      <w:r>
        <w:rPr>
          <w:rFonts w:eastAsia="Arial"/>
          <w:color w:val="000000" w:themeColor="text1"/>
          <w:sz w:val="22"/>
          <w:szCs w:val="22"/>
          <w:rtl/>
          <w:lang w:bidi="ar"/>
        </w:rPr>
        <w:t xml:space="preserve"> بعد سن الثالثة جانبًا تعليميًا يهدف إلى تعزيز الاستعداد للدراسة المدرسية ويعمل على دمج مهارات ما قبل القراءة والكتابة ومهارات اللغة والحساب.</w:t>
      </w:r>
    </w:p>
    <w:p w14:paraId="1DE43C4E" w14:textId="34188AD4" w:rsidR="000361AF" w:rsidRPr="00706D10" w:rsidRDefault="000361AF" w:rsidP="00551346">
      <w:pPr>
        <w:pStyle w:val="NoSpacing"/>
        <w:numPr>
          <w:ilvl w:val="1"/>
          <w:numId w:val="5"/>
        </w:numPr>
        <w:bidi/>
        <w:ind w:left="900"/>
        <w:rPr>
          <w:rFonts w:eastAsia="Arial"/>
          <w:color w:val="000000" w:themeColor="text1"/>
          <w:sz w:val="22"/>
          <w:szCs w:val="22"/>
        </w:rPr>
      </w:pPr>
      <w:r>
        <w:rPr>
          <w:rFonts w:eastAsia="Arial"/>
          <w:color w:val="000000" w:themeColor="text1"/>
          <w:sz w:val="22"/>
          <w:szCs w:val="22"/>
          <w:rtl/>
          <w:lang w:bidi="ar"/>
        </w:rPr>
        <w:t xml:space="preserve">بموجب موافقتي المُوقَّعة هذه على مشاركة المعلومات (نموذج 1-3)، سيتحمل تأميني الخاص تكاليف خدمات </w:t>
      </w:r>
      <w:r>
        <w:rPr>
          <w:rFonts w:eastAsia="Arial"/>
          <w:color w:val="000000" w:themeColor="text1"/>
          <w:sz w:val="22"/>
          <w:szCs w:val="22"/>
        </w:rPr>
        <w:t>EIS</w:t>
      </w:r>
      <w:r>
        <w:rPr>
          <w:rFonts w:eastAsia="Arial"/>
          <w:color w:val="000000" w:themeColor="text1"/>
          <w:sz w:val="22"/>
          <w:szCs w:val="22"/>
          <w:rtl/>
          <w:lang w:bidi="ar"/>
        </w:rPr>
        <w:t xml:space="preserve"> لما بعد سن الثالثة، كما هو الحال بالنسبة لخدمات </w:t>
      </w:r>
      <w:r>
        <w:rPr>
          <w:rFonts w:eastAsia="Arial"/>
          <w:color w:val="000000" w:themeColor="text1"/>
          <w:sz w:val="22"/>
          <w:szCs w:val="22"/>
        </w:rPr>
        <w:t>EIS</w:t>
      </w:r>
      <w:r>
        <w:rPr>
          <w:rFonts w:eastAsia="Arial"/>
          <w:color w:val="000000" w:themeColor="text1"/>
          <w:sz w:val="22"/>
          <w:szCs w:val="22"/>
          <w:rtl/>
          <w:lang w:bidi="ar"/>
        </w:rPr>
        <w:t xml:space="preserve"> قبل سن الثالثة، والتي يحصل عليها طفلي دون أن أتحمل أي تكاليف شخصية إضافية.</w:t>
      </w:r>
    </w:p>
    <w:p w14:paraId="4272750E" w14:textId="0BB3A5AC" w:rsidR="00987405" w:rsidRPr="00706D10" w:rsidRDefault="000361AF" w:rsidP="00686D26">
      <w:pPr>
        <w:pStyle w:val="NoSpacing"/>
        <w:numPr>
          <w:ilvl w:val="1"/>
          <w:numId w:val="5"/>
        </w:numPr>
        <w:bidi/>
        <w:ind w:left="900"/>
        <w:rPr>
          <w:color w:val="000000" w:themeColor="text1"/>
          <w:sz w:val="22"/>
          <w:szCs w:val="22"/>
        </w:rPr>
      </w:pPr>
      <w:r>
        <w:rPr>
          <w:rFonts w:eastAsia="Arial"/>
          <w:color w:val="000000" w:themeColor="text1"/>
          <w:sz w:val="22"/>
          <w:szCs w:val="22"/>
          <w:rtl/>
          <w:lang w:bidi="ar"/>
        </w:rPr>
        <w:t xml:space="preserve">يجوز لأسرتي وقف الحصول على خدمات برنامج </w:t>
      </w:r>
      <w:r>
        <w:rPr>
          <w:rFonts w:eastAsia="Arial"/>
          <w:color w:val="000000" w:themeColor="text1"/>
          <w:sz w:val="22"/>
          <w:szCs w:val="22"/>
        </w:rPr>
        <w:t>Birth to Three</w:t>
      </w:r>
      <w:r>
        <w:rPr>
          <w:rFonts w:eastAsia="Arial"/>
          <w:color w:val="000000" w:themeColor="text1"/>
          <w:sz w:val="22"/>
          <w:szCs w:val="22"/>
          <w:rtl/>
          <w:lang w:bidi="ar"/>
        </w:rPr>
        <w:t xml:space="preserve"> في أي وقت، ولكن مرة واحدة فقط، بمجرد بلوغ طفلي سن الثالثة وفي موعد لا يتجاوز اليوم الذي يسبق تاريخ التنفيذ الوارد في الصفحة رقم 11 من خطة </w:t>
      </w:r>
      <w:r>
        <w:rPr>
          <w:rFonts w:eastAsia="Arial"/>
          <w:color w:val="000000" w:themeColor="text1"/>
          <w:sz w:val="22"/>
          <w:szCs w:val="22"/>
        </w:rPr>
        <w:t>IEP</w:t>
      </w:r>
      <w:r>
        <w:rPr>
          <w:rFonts w:eastAsia="Arial"/>
          <w:color w:val="000000" w:themeColor="text1"/>
          <w:sz w:val="22"/>
          <w:szCs w:val="22"/>
          <w:rtl/>
          <w:lang w:bidi="ar"/>
        </w:rPr>
        <w:t xml:space="preserve"> الخاصة بطفلي.</w:t>
      </w:r>
    </w:p>
    <w:p w14:paraId="0C0E408F" w14:textId="5B500EE1" w:rsidR="00270510" w:rsidRDefault="00270510" w:rsidP="00F841B1">
      <w:pPr>
        <w:pBdr>
          <w:bottom w:val="double" w:sz="6" w:space="1" w:color="auto"/>
        </w:pBdr>
        <w:tabs>
          <w:tab w:val="left" w:pos="450"/>
        </w:tabs>
        <w:ind w:left="450" w:hanging="450"/>
        <w:rPr>
          <w:rFonts w:cs="Arial"/>
          <w:sz w:val="22"/>
          <w:szCs w:val="22"/>
        </w:rPr>
      </w:pPr>
    </w:p>
    <w:p w14:paraId="33E5C6EA" w14:textId="77777777" w:rsidR="00A9098C" w:rsidRPr="00943357" w:rsidRDefault="00A9098C" w:rsidP="00F841B1">
      <w:pPr>
        <w:tabs>
          <w:tab w:val="left" w:pos="450"/>
        </w:tabs>
        <w:ind w:left="450" w:hanging="450"/>
        <w:rPr>
          <w:rFonts w:cs="Arial"/>
          <w:sz w:val="22"/>
          <w:szCs w:val="22"/>
        </w:rPr>
      </w:pPr>
    </w:p>
    <w:p w14:paraId="4DC231AF" w14:textId="04FDA3A3" w:rsidR="005A4658" w:rsidRDefault="00270510" w:rsidP="009B15E1">
      <w:pPr>
        <w:numPr>
          <w:ilvl w:val="0"/>
          <w:numId w:val="9"/>
        </w:numPr>
        <w:bidi/>
        <w:rPr>
          <w:sz w:val="22"/>
          <w:szCs w:val="22"/>
        </w:rPr>
      </w:pPr>
      <w:r>
        <w:rPr>
          <w:sz w:val="22"/>
          <w:szCs w:val="22"/>
          <w:rtl/>
          <w:lang w:bidi="ar"/>
        </w:rPr>
        <w:t xml:space="preserve">لقد تلقَّيت نسخة من كتيب </w:t>
      </w:r>
      <w:r>
        <w:rPr>
          <w:i/>
          <w:iCs/>
          <w:sz w:val="22"/>
          <w:szCs w:val="22"/>
          <w:rtl/>
          <w:lang w:bidi="ar"/>
        </w:rPr>
        <w:t xml:space="preserve">حقوق ولي الأمر </w:t>
      </w:r>
      <w:r>
        <w:rPr>
          <w:sz w:val="22"/>
          <w:szCs w:val="22"/>
          <w:rtl/>
          <w:lang w:bidi="ar"/>
        </w:rPr>
        <w:t xml:space="preserve">الخاص ببرنامج </w:t>
      </w:r>
      <w:r>
        <w:rPr>
          <w:sz w:val="22"/>
          <w:szCs w:val="22"/>
        </w:rPr>
        <w:t xml:space="preserve">Birth to Three </w:t>
      </w:r>
      <w:r>
        <w:rPr>
          <w:i/>
          <w:iCs/>
          <w:sz w:val="22"/>
          <w:szCs w:val="22"/>
        </w:rPr>
        <w:t>Parent’s Rights</w:t>
      </w:r>
      <w:r>
        <w:rPr>
          <w:sz w:val="22"/>
          <w:szCs w:val="22"/>
          <w:rtl/>
          <w:lang w:bidi="ar"/>
        </w:rPr>
        <w:t xml:space="preserve">، والذي يتضمن </w:t>
      </w:r>
      <w:r>
        <w:rPr>
          <w:i/>
          <w:iCs/>
          <w:sz w:val="22"/>
          <w:szCs w:val="22"/>
        </w:rPr>
        <w:t>Procedural Safeguards in Special Education</w:t>
      </w:r>
      <w:r>
        <w:rPr>
          <w:i/>
          <w:iCs/>
          <w:sz w:val="22"/>
          <w:szCs w:val="22"/>
          <w:rtl/>
          <w:lang w:bidi="ar"/>
        </w:rPr>
        <w:t>، و</w:t>
      </w:r>
      <w:r>
        <w:rPr>
          <w:i/>
          <w:iCs/>
          <w:sz w:val="22"/>
          <w:szCs w:val="22"/>
        </w:rPr>
        <w:t>Your Rights and Options after Your Child Turns Three Between May 1 and the Start of Your School District’s School Year</w:t>
      </w:r>
      <w:r>
        <w:rPr>
          <w:i/>
          <w:iCs/>
          <w:sz w:val="22"/>
          <w:szCs w:val="22"/>
          <w:rtl/>
          <w:lang w:bidi="ar"/>
        </w:rPr>
        <w:t>.</w:t>
      </w:r>
      <w:r>
        <w:rPr>
          <w:sz w:val="22"/>
          <w:szCs w:val="22"/>
          <w:rtl/>
          <w:lang w:bidi="ar"/>
        </w:rPr>
        <w:t xml:space="preserve">  أوافق على استمرار الحصول على خدمات </w:t>
      </w:r>
      <w:r>
        <w:rPr>
          <w:sz w:val="22"/>
          <w:szCs w:val="22"/>
        </w:rPr>
        <w:t>Early Intervention Services (EIS)</w:t>
      </w:r>
      <w:r>
        <w:rPr>
          <w:sz w:val="22"/>
          <w:szCs w:val="22"/>
          <w:rtl/>
          <w:lang w:bidi="ar"/>
        </w:rPr>
        <w:t xml:space="preserve"> من برنامج </w:t>
      </w:r>
      <w:r>
        <w:rPr>
          <w:sz w:val="22"/>
          <w:szCs w:val="22"/>
        </w:rPr>
        <w:t>Birth to Three</w:t>
      </w:r>
      <w:r>
        <w:rPr>
          <w:sz w:val="22"/>
          <w:szCs w:val="22"/>
          <w:rtl/>
          <w:lang w:bidi="ar"/>
        </w:rPr>
        <w:t>، والمُقدَّمة بموجب القسم (</w:t>
      </w:r>
      <w:r>
        <w:rPr>
          <w:sz w:val="22"/>
          <w:szCs w:val="22"/>
        </w:rPr>
        <w:t>C</w:t>
      </w:r>
      <w:r>
        <w:rPr>
          <w:sz w:val="22"/>
          <w:szCs w:val="22"/>
          <w:rtl/>
          <w:lang w:bidi="ar"/>
        </w:rPr>
        <w:t xml:space="preserve">) من قانون </w:t>
      </w:r>
      <w:r>
        <w:rPr>
          <w:sz w:val="22"/>
          <w:szCs w:val="22"/>
        </w:rPr>
        <w:t>IDEA</w:t>
      </w:r>
      <w:r>
        <w:rPr>
          <w:sz w:val="22"/>
          <w:szCs w:val="22"/>
          <w:rtl/>
          <w:lang w:bidi="ar"/>
        </w:rPr>
        <w:t xml:space="preserve"> بعد بلوغ الطفل سن الثالثة، وذلك حتى بداية العام الدراسي الذي يبدأ بعد بلوغ الطفل سن ثلاث سنوات. </w:t>
      </w:r>
    </w:p>
    <w:p w14:paraId="117B5E96" w14:textId="77777777" w:rsidR="00210A75" w:rsidRPr="00210A75" w:rsidRDefault="00210A75" w:rsidP="00210A75">
      <w:pPr>
        <w:ind w:left="360"/>
        <w:rPr>
          <w:sz w:val="16"/>
          <w:szCs w:val="16"/>
        </w:rPr>
      </w:pPr>
    </w:p>
    <w:p w14:paraId="15D34BAF" w14:textId="4EBC8326" w:rsidR="009B15E1" w:rsidRPr="00F13E98" w:rsidRDefault="00270510" w:rsidP="009B15E1">
      <w:pPr>
        <w:numPr>
          <w:ilvl w:val="0"/>
          <w:numId w:val="9"/>
        </w:numPr>
        <w:bidi/>
        <w:rPr>
          <w:i/>
          <w:sz w:val="22"/>
          <w:szCs w:val="22"/>
        </w:rPr>
      </w:pPr>
      <w:r>
        <w:rPr>
          <w:sz w:val="22"/>
          <w:szCs w:val="22"/>
          <w:rtl/>
          <w:lang w:bidi="ar"/>
        </w:rPr>
        <w:t xml:space="preserve">لقد وقَّعت على النموذج </w:t>
      </w:r>
      <w:r>
        <w:rPr>
          <w:sz w:val="22"/>
          <w:szCs w:val="22"/>
        </w:rPr>
        <w:t>ED626</w:t>
      </w:r>
      <w:r>
        <w:rPr>
          <w:sz w:val="22"/>
          <w:szCs w:val="22"/>
          <w:rtl/>
          <w:lang w:bidi="ar"/>
        </w:rPr>
        <w:t xml:space="preserve"> الذي يُخطِر المنطقة التعليمية بأنني أوافق على الإلحاق المبدئي ببرنامج خدمات التعليم لذوي الاحتياجات الخاصة، ولكني اخترت تأخير التنفيذ حتى بداية العام الدراسي.  أُدرك أنه يجوز لي إلغاء هذه الموافقة في أي وقت وإنهاء المشاركة في برنامج </w:t>
      </w:r>
      <w:r>
        <w:rPr>
          <w:sz w:val="22"/>
          <w:szCs w:val="22"/>
        </w:rPr>
        <w:t>Birth to Three</w:t>
      </w:r>
      <w:r>
        <w:rPr>
          <w:sz w:val="22"/>
          <w:szCs w:val="22"/>
          <w:rtl/>
          <w:lang w:bidi="ar"/>
        </w:rPr>
        <w:t>، ولكن لا يمكننا إعادة التسجيل في البرنامج بعد بلوغ طفلي سن الثالثة.  *هذا لا ينطبق على الإحالات المتأخرة.</w:t>
      </w:r>
      <w:r>
        <w:rPr>
          <w:i/>
          <w:iCs/>
          <w:sz w:val="22"/>
          <w:szCs w:val="22"/>
          <w:rtl/>
          <w:lang w:bidi="ar"/>
        </w:rPr>
        <w:t xml:space="preserve"> انظر أعلاه.</w:t>
      </w:r>
    </w:p>
    <w:p w14:paraId="31002B43" w14:textId="044022DB" w:rsidR="00210A75" w:rsidRPr="00210A75" w:rsidRDefault="00210A75" w:rsidP="00210A75">
      <w:pPr>
        <w:rPr>
          <w:i/>
          <w:sz w:val="16"/>
          <w:szCs w:val="16"/>
        </w:rPr>
      </w:pPr>
    </w:p>
    <w:p w14:paraId="6A82878F" w14:textId="4059C6CC" w:rsidR="009B15E1" w:rsidRPr="00094F19" w:rsidRDefault="009B15E1" w:rsidP="009B15E1">
      <w:pPr>
        <w:numPr>
          <w:ilvl w:val="0"/>
          <w:numId w:val="9"/>
        </w:numPr>
        <w:bidi/>
        <w:rPr>
          <w:sz w:val="22"/>
          <w:szCs w:val="22"/>
        </w:rPr>
      </w:pPr>
      <w:r>
        <w:rPr>
          <w:sz w:val="22"/>
          <w:szCs w:val="22"/>
          <w:rtl/>
          <w:lang w:bidi="ar"/>
        </w:rPr>
        <w:t>من خلال تحديد مربع الاختيار هذا، فإنني أوافق على مشاركة نسخة من هذا النموذج مع المنطقة التعليمية.</w:t>
      </w:r>
    </w:p>
    <w:p w14:paraId="1EACB405" w14:textId="77777777" w:rsidR="00A9098C" w:rsidRPr="00210A75" w:rsidRDefault="00A9098C" w:rsidP="00210A75">
      <w:pPr>
        <w:rPr>
          <w:sz w:val="16"/>
          <w:szCs w:val="16"/>
        </w:rPr>
      </w:pPr>
    </w:p>
    <w:p w14:paraId="593D7D6D" w14:textId="77777777" w:rsidR="00270510" w:rsidRPr="00A9098C" w:rsidRDefault="00270510" w:rsidP="00210A75">
      <w:pPr>
        <w:numPr>
          <w:ilvl w:val="0"/>
          <w:numId w:val="9"/>
        </w:numPr>
        <w:bidi/>
        <w:rPr>
          <w:sz w:val="22"/>
          <w:szCs w:val="22"/>
        </w:rPr>
      </w:pPr>
      <w:r>
        <w:rPr>
          <w:sz w:val="22"/>
          <w:szCs w:val="22"/>
          <w:rtl/>
          <w:lang w:bidi="ar"/>
        </w:rPr>
        <w:t xml:space="preserve">لا أختار الاستمرار في الحصول على خدمات برنامج </w:t>
      </w:r>
      <w:r>
        <w:rPr>
          <w:sz w:val="22"/>
          <w:szCs w:val="22"/>
        </w:rPr>
        <w:t>Birth to Three EIS</w:t>
      </w:r>
      <w:r>
        <w:rPr>
          <w:sz w:val="22"/>
          <w:szCs w:val="22"/>
          <w:rtl/>
          <w:lang w:bidi="ar"/>
        </w:rPr>
        <w:t xml:space="preserve"> بعد سن بلوغي سن الثالثة، وقد تلقَّيت إشعارًا كتابيًا مُسبقًا يفيد بأن خدمات خطة </w:t>
      </w:r>
      <w:r>
        <w:rPr>
          <w:sz w:val="22"/>
          <w:szCs w:val="22"/>
        </w:rPr>
        <w:t>IFSP</w:t>
      </w:r>
      <w:r>
        <w:rPr>
          <w:sz w:val="22"/>
          <w:szCs w:val="22"/>
          <w:rtl/>
          <w:lang w:bidi="ar"/>
        </w:rPr>
        <w:t xml:space="preserve"> الخاصة بي ستنتهي بتاريخ ______________________(التاريخ).</w:t>
      </w:r>
    </w:p>
    <w:p w14:paraId="2701A5ED" w14:textId="27A56F71" w:rsidR="00270510" w:rsidRDefault="00270510" w:rsidP="00DF34AB">
      <w:pPr>
        <w:rPr>
          <w:sz w:val="22"/>
        </w:rPr>
      </w:pPr>
    </w:p>
    <w:p w14:paraId="1B953B55" w14:textId="77777777" w:rsidR="00706D10" w:rsidRDefault="00706D10" w:rsidP="00706D10">
      <w:pPr>
        <w:bidi/>
      </w:pPr>
      <w:r>
        <w:rPr>
          <w:u w:val="single"/>
          <w:rtl/>
          <w:lang w:bidi="ar"/>
        </w:rPr>
        <w:t>__________________________________________</w:t>
      </w:r>
      <w:r w:rsidRPr="008B3542">
        <w:rPr>
          <w:rtl/>
          <w:lang w:bidi="ar"/>
        </w:rPr>
        <w:tab/>
      </w:r>
      <w:r w:rsidRPr="008B3542">
        <w:rPr>
          <w:rtl/>
          <w:lang w:bidi="ar"/>
        </w:rPr>
        <w:tab/>
      </w:r>
      <w:r>
        <w:rPr>
          <w:u w:val="single"/>
          <w:rtl/>
          <w:lang w:bidi="ar"/>
        </w:rPr>
        <w:t>_____________________</w:t>
      </w:r>
    </w:p>
    <w:p w14:paraId="4711F42F" w14:textId="77777777" w:rsidR="00706D10" w:rsidRPr="0010667E" w:rsidRDefault="00706D10" w:rsidP="00706D10">
      <w:pPr>
        <w:bidi/>
      </w:pPr>
      <w:r>
        <w:rPr>
          <w:rtl/>
          <w:lang w:bidi="ar"/>
        </w:rPr>
        <w:t>توقيع ولي الأمر</w:t>
      </w:r>
      <w:r>
        <w:rPr>
          <w:rtl/>
          <w:lang w:bidi="ar"/>
        </w:rPr>
        <w:tab/>
      </w:r>
      <w:r>
        <w:rPr>
          <w:rtl/>
          <w:lang w:bidi="ar"/>
        </w:rPr>
        <w:tab/>
      </w:r>
      <w:r>
        <w:rPr>
          <w:rtl/>
          <w:lang w:bidi="ar"/>
        </w:rPr>
        <w:tab/>
      </w:r>
      <w:r>
        <w:rPr>
          <w:rtl/>
          <w:lang w:bidi="ar"/>
        </w:rPr>
        <w:tab/>
      </w:r>
      <w:r>
        <w:rPr>
          <w:rtl/>
          <w:lang w:bidi="ar"/>
        </w:rPr>
        <w:tab/>
      </w:r>
      <w:r>
        <w:rPr>
          <w:rtl/>
          <w:lang w:bidi="ar"/>
        </w:rPr>
        <w:tab/>
      </w:r>
      <w:r>
        <w:rPr>
          <w:rtl/>
          <w:lang w:bidi="ar"/>
        </w:rPr>
        <w:tab/>
      </w:r>
      <w:r>
        <w:rPr>
          <w:rtl/>
          <w:lang w:bidi="ar"/>
        </w:rPr>
        <w:tab/>
        <w:t>التاريخ</w:t>
      </w:r>
    </w:p>
    <w:p w14:paraId="049F31CB" w14:textId="77777777" w:rsidR="00987405" w:rsidRPr="00943357" w:rsidRDefault="00987405" w:rsidP="00987405">
      <w:pPr>
        <w:ind w:right="630"/>
        <w:rPr>
          <w:rFonts w:cs="Arial"/>
          <w:sz w:val="22"/>
          <w:szCs w:val="22"/>
        </w:rPr>
      </w:pPr>
    </w:p>
    <w:p w14:paraId="7CF028A7" w14:textId="77777777" w:rsidR="00A9098C" w:rsidRDefault="00A9098C" w:rsidP="00A9098C">
      <w:pPr>
        <w:bidi/>
      </w:pPr>
      <w:r>
        <w:rPr>
          <w:u w:val="single"/>
          <w:rtl/>
          <w:lang w:bidi="ar"/>
        </w:rPr>
        <w:t>__________________________________________</w:t>
      </w:r>
      <w:r w:rsidRPr="008B3542">
        <w:rPr>
          <w:rtl/>
          <w:lang w:bidi="ar"/>
        </w:rPr>
        <w:tab/>
      </w:r>
      <w:r w:rsidRPr="008B3542">
        <w:rPr>
          <w:rtl/>
          <w:lang w:bidi="ar"/>
        </w:rPr>
        <w:tab/>
      </w:r>
      <w:r>
        <w:rPr>
          <w:u w:val="single"/>
          <w:rtl/>
          <w:lang w:bidi="ar"/>
        </w:rPr>
        <w:t>_____________________</w:t>
      </w:r>
    </w:p>
    <w:p w14:paraId="1299C43A" w14:textId="0336139A" w:rsidR="00571761" w:rsidRPr="0010667E" w:rsidRDefault="00A9098C" w:rsidP="0010667E">
      <w:pPr>
        <w:bidi/>
      </w:pPr>
      <w:r>
        <w:rPr>
          <w:rtl/>
          <w:lang w:bidi="ar"/>
        </w:rPr>
        <w:t>توقيع ولي الأمر</w:t>
      </w:r>
      <w:r>
        <w:rPr>
          <w:rtl/>
          <w:lang w:bidi="ar"/>
        </w:rPr>
        <w:tab/>
      </w:r>
      <w:r>
        <w:rPr>
          <w:rtl/>
          <w:lang w:bidi="ar"/>
        </w:rPr>
        <w:tab/>
      </w:r>
      <w:r>
        <w:rPr>
          <w:rtl/>
          <w:lang w:bidi="ar"/>
        </w:rPr>
        <w:tab/>
      </w:r>
      <w:r>
        <w:rPr>
          <w:rtl/>
          <w:lang w:bidi="ar"/>
        </w:rPr>
        <w:tab/>
      </w:r>
      <w:r>
        <w:rPr>
          <w:rtl/>
          <w:lang w:bidi="ar"/>
        </w:rPr>
        <w:tab/>
      </w:r>
      <w:r>
        <w:rPr>
          <w:rtl/>
          <w:lang w:bidi="ar"/>
        </w:rPr>
        <w:tab/>
      </w:r>
      <w:r>
        <w:rPr>
          <w:rtl/>
          <w:lang w:bidi="ar"/>
        </w:rPr>
        <w:tab/>
      </w:r>
      <w:r>
        <w:rPr>
          <w:rtl/>
          <w:lang w:bidi="ar"/>
        </w:rPr>
        <w:tab/>
        <w:t>التاريخ</w:t>
      </w:r>
    </w:p>
    <w:sectPr w:rsidR="00571761" w:rsidRPr="0010667E">
      <w:footerReference w:type="default" r:id="rId11"/>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A84A" w14:textId="77777777" w:rsidR="002B5460" w:rsidRDefault="002B5460">
      <w:pPr>
        <w:bidi/>
      </w:pPr>
      <w:r>
        <w:separator/>
      </w:r>
    </w:p>
  </w:endnote>
  <w:endnote w:type="continuationSeparator" w:id="0">
    <w:p w14:paraId="35537868" w14:textId="77777777" w:rsidR="002B5460" w:rsidRDefault="002B5460">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B1AD" w14:textId="5297F295" w:rsidR="002B1E58" w:rsidRDefault="002B1E58" w:rsidP="0099010A">
    <w:pPr>
      <w:pStyle w:val="Footer"/>
      <w:tabs>
        <w:tab w:val="clear" w:pos="8640"/>
        <w:tab w:val="center" w:pos="5040"/>
      </w:tabs>
      <w:bidi/>
      <w:rPr>
        <w:sz w:val="18"/>
      </w:rPr>
    </w:pPr>
    <w:r>
      <w:rPr>
        <w:sz w:val="18"/>
        <w:rtl/>
        <w:lang w:bidi="ar"/>
      </w:rPr>
      <w:t xml:space="preserve">نموذج 5-5 الخاص بنظام </w:t>
    </w:r>
    <w:r>
      <w:rPr>
        <w:sz w:val="18"/>
      </w:rPr>
      <w:t>Birth to Three</w:t>
    </w:r>
    <w:r>
      <w:rPr>
        <w:sz w:val="18"/>
        <w:rtl/>
        <w:lang w:bidi="ar"/>
      </w:rPr>
      <w:t xml:space="preserve"> في ولاية كونيتيكت (سارٍ بداية من 2021/5/20، تم تنقيحه في 2022/5/20) </w:t>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A616" w14:textId="77777777" w:rsidR="002B5460" w:rsidRDefault="002B5460">
      <w:pPr>
        <w:bidi/>
      </w:pPr>
      <w:r>
        <w:separator/>
      </w:r>
    </w:p>
  </w:footnote>
  <w:footnote w:type="continuationSeparator" w:id="0">
    <w:p w14:paraId="28CD161A" w14:textId="77777777" w:rsidR="002B5460" w:rsidRDefault="002B5460">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AB5"/>
    <w:multiLevelType w:val="hybridMultilevel"/>
    <w:tmpl w:val="36966BEE"/>
    <w:lvl w:ilvl="0" w:tplc="4060EC6A">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F54D7"/>
    <w:multiLevelType w:val="hybridMultilevel"/>
    <w:tmpl w:val="1C1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6466"/>
    <w:multiLevelType w:val="hybridMultilevel"/>
    <w:tmpl w:val="DF7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500A2"/>
    <w:multiLevelType w:val="hybridMultilevel"/>
    <w:tmpl w:val="CD00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B252F"/>
    <w:multiLevelType w:val="hybridMultilevel"/>
    <w:tmpl w:val="5A42FEF4"/>
    <w:lvl w:ilvl="0" w:tplc="02608518">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234AF6"/>
    <w:multiLevelType w:val="hybridMultilevel"/>
    <w:tmpl w:val="E3BA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64972"/>
    <w:multiLevelType w:val="hybridMultilevel"/>
    <w:tmpl w:val="B4FE04DC"/>
    <w:lvl w:ilvl="0" w:tplc="4060EC6A">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259DC"/>
    <w:multiLevelType w:val="hybridMultilevel"/>
    <w:tmpl w:val="27263CE6"/>
    <w:lvl w:ilvl="0" w:tplc="F8B84150">
      <w:start w:val="1"/>
      <w:numFmt w:val="decimal"/>
      <w:lvlText w:val="%1)"/>
      <w:lvlJc w:val="left"/>
      <w:pPr>
        <w:ind w:left="720" w:hanging="360"/>
      </w:pPr>
    </w:lvl>
    <w:lvl w:ilvl="1" w:tplc="0409000F">
      <w:start w:val="1"/>
      <w:numFmt w:val="decimal"/>
      <w:lvlText w:val="%2."/>
      <w:lvlJc w:val="left"/>
      <w:pPr>
        <w:ind w:left="1440" w:hanging="360"/>
      </w:pPr>
    </w:lvl>
    <w:lvl w:ilvl="2" w:tplc="4542648A">
      <w:start w:val="1"/>
      <w:numFmt w:val="lowerRoman"/>
      <w:lvlText w:val="%3)"/>
      <w:lvlJc w:val="right"/>
      <w:pPr>
        <w:ind w:left="2160" w:hanging="180"/>
      </w:pPr>
    </w:lvl>
    <w:lvl w:ilvl="3" w:tplc="8ABCE64C">
      <w:start w:val="1"/>
      <w:numFmt w:val="decimal"/>
      <w:lvlText w:val="(%4)"/>
      <w:lvlJc w:val="left"/>
      <w:pPr>
        <w:ind w:left="2880" w:hanging="360"/>
      </w:pPr>
    </w:lvl>
    <w:lvl w:ilvl="4" w:tplc="AFE0AF0C">
      <w:start w:val="1"/>
      <w:numFmt w:val="lowerLetter"/>
      <w:lvlText w:val="(%5)"/>
      <w:lvlJc w:val="left"/>
      <w:pPr>
        <w:ind w:left="3600" w:hanging="360"/>
      </w:pPr>
    </w:lvl>
    <w:lvl w:ilvl="5" w:tplc="DF6012F2">
      <w:start w:val="1"/>
      <w:numFmt w:val="lowerRoman"/>
      <w:lvlText w:val="(%6)"/>
      <w:lvlJc w:val="right"/>
      <w:pPr>
        <w:ind w:left="4320" w:hanging="180"/>
      </w:pPr>
    </w:lvl>
    <w:lvl w:ilvl="6" w:tplc="243A2F7A">
      <w:start w:val="1"/>
      <w:numFmt w:val="decimal"/>
      <w:lvlText w:val="%7."/>
      <w:lvlJc w:val="left"/>
      <w:pPr>
        <w:ind w:left="5040" w:hanging="360"/>
      </w:pPr>
    </w:lvl>
    <w:lvl w:ilvl="7" w:tplc="D70A147C">
      <w:start w:val="1"/>
      <w:numFmt w:val="lowerLetter"/>
      <w:lvlText w:val="%8."/>
      <w:lvlJc w:val="left"/>
      <w:pPr>
        <w:ind w:left="5760" w:hanging="360"/>
      </w:pPr>
    </w:lvl>
    <w:lvl w:ilvl="8" w:tplc="21E81C98">
      <w:start w:val="1"/>
      <w:numFmt w:val="lowerRoman"/>
      <w:lvlText w:val="%9."/>
      <w:lvlJc w:val="right"/>
      <w:pPr>
        <w:ind w:left="6480" w:hanging="180"/>
      </w:pPr>
    </w:lvl>
  </w:abstractNum>
  <w:abstractNum w:abstractNumId="8" w15:restartNumberingAfterBreak="0">
    <w:nsid w:val="7BC62D4D"/>
    <w:multiLevelType w:val="hybridMultilevel"/>
    <w:tmpl w:val="26248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2286865">
    <w:abstractNumId w:val="5"/>
  </w:num>
  <w:num w:numId="2" w16cid:durableId="1372652894">
    <w:abstractNumId w:val="3"/>
  </w:num>
  <w:num w:numId="3" w16cid:durableId="597905607">
    <w:abstractNumId w:val="1"/>
  </w:num>
  <w:num w:numId="4" w16cid:durableId="155584109">
    <w:abstractNumId w:val="4"/>
  </w:num>
  <w:num w:numId="5" w16cid:durableId="1483543896">
    <w:abstractNumId w:val="7"/>
  </w:num>
  <w:num w:numId="6" w16cid:durableId="214776852">
    <w:abstractNumId w:val="8"/>
  </w:num>
  <w:num w:numId="7" w16cid:durableId="500392258">
    <w:abstractNumId w:val="0"/>
  </w:num>
  <w:num w:numId="8" w16cid:durableId="1294553978">
    <w:abstractNumId w:val="2"/>
  </w:num>
  <w:num w:numId="9" w16cid:durableId="962462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28"/>
    <w:rsid w:val="00030D7E"/>
    <w:rsid w:val="00034914"/>
    <w:rsid w:val="000361AF"/>
    <w:rsid w:val="000651AF"/>
    <w:rsid w:val="0006527E"/>
    <w:rsid w:val="00094F19"/>
    <w:rsid w:val="000A7F38"/>
    <w:rsid w:val="000B22B6"/>
    <w:rsid w:val="000D6948"/>
    <w:rsid w:val="0010667E"/>
    <w:rsid w:val="001343A4"/>
    <w:rsid w:val="00137285"/>
    <w:rsid w:val="001962A4"/>
    <w:rsid w:val="001A1F9A"/>
    <w:rsid w:val="001F60DF"/>
    <w:rsid w:val="00210A75"/>
    <w:rsid w:val="00211C6B"/>
    <w:rsid w:val="00270510"/>
    <w:rsid w:val="00277199"/>
    <w:rsid w:val="002B1E58"/>
    <w:rsid w:val="002B5460"/>
    <w:rsid w:val="00307848"/>
    <w:rsid w:val="003C2C2F"/>
    <w:rsid w:val="003D1386"/>
    <w:rsid w:val="003D2851"/>
    <w:rsid w:val="003E7DFE"/>
    <w:rsid w:val="0040414E"/>
    <w:rsid w:val="004165E9"/>
    <w:rsid w:val="00480652"/>
    <w:rsid w:val="00490A5D"/>
    <w:rsid w:val="00517FF5"/>
    <w:rsid w:val="00551346"/>
    <w:rsid w:val="00571761"/>
    <w:rsid w:val="005868C8"/>
    <w:rsid w:val="00592B8E"/>
    <w:rsid w:val="005A4658"/>
    <w:rsid w:val="005F5AFB"/>
    <w:rsid w:val="0060477F"/>
    <w:rsid w:val="00643702"/>
    <w:rsid w:val="006879E7"/>
    <w:rsid w:val="00693908"/>
    <w:rsid w:val="00703C0B"/>
    <w:rsid w:val="00706D10"/>
    <w:rsid w:val="007136DE"/>
    <w:rsid w:val="00744C94"/>
    <w:rsid w:val="00783E09"/>
    <w:rsid w:val="007A4A35"/>
    <w:rsid w:val="007C339F"/>
    <w:rsid w:val="00847FE2"/>
    <w:rsid w:val="008874B5"/>
    <w:rsid w:val="008B3542"/>
    <w:rsid w:val="008C549F"/>
    <w:rsid w:val="008E30E4"/>
    <w:rsid w:val="008E49B7"/>
    <w:rsid w:val="00943357"/>
    <w:rsid w:val="00971E0A"/>
    <w:rsid w:val="00987405"/>
    <w:rsid w:val="0099010A"/>
    <w:rsid w:val="009B0C0A"/>
    <w:rsid w:val="009B15E1"/>
    <w:rsid w:val="009B1976"/>
    <w:rsid w:val="00A17F79"/>
    <w:rsid w:val="00A45FDA"/>
    <w:rsid w:val="00A9098C"/>
    <w:rsid w:val="00AA7D45"/>
    <w:rsid w:val="00AD1982"/>
    <w:rsid w:val="00AF137A"/>
    <w:rsid w:val="00B815B8"/>
    <w:rsid w:val="00B92DA4"/>
    <w:rsid w:val="00BC506C"/>
    <w:rsid w:val="00BD7BFB"/>
    <w:rsid w:val="00BF0690"/>
    <w:rsid w:val="00C6182E"/>
    <w:rsid w:val="00CA51ED"/>
    <w:rsid w:val="00D0278A"/>
    <w:rsid w:val="00D0418A"/>
    <w:rsid w:val="00D364DF"/>
    <w:rsid w:val="00D77235"/>
    <w:rsid w:val="00DB2A72"/>
    <w:rsid w:val="00DC7A5B"/>
    <w:rsid w:val="00DD7816"/>
    <w:rsid w:val="00DE3B39"/>
    <w:rsid w:val="00DF34AB"/>
    <w:rsid w:val="00E56F1B"/>
    <w:rsid w:val="00E621BB"/>
    <w:rsid w:val="00E872F3"/>
    <w:rsid w:val="00EE0328"/>
    <w:rsid w:val="00EF14EC"/>
    <w:rsid w:val="00F13E98"/>
    <w:rsid w:val="00F40E4E"/>
    <w:rsid w:val="00F66B9A"/>
    <w:rsid w:val="00F841B1"/>
    <w:rsid w:val="04C4154C"/>
    <w:rsid w:val="08944C50"/>
    <w:rsid w:val="0B6E8028"/>
    <w:rsid w:val="0C629EE6"/>
    <w:rsid w:val="0C6EED22"/>
    <w:rsid w:val="0C89F123"/>
    <w:rsid w:val="0FC9A5A2"/>
    <w:rsid w:val="13C3C75E"/>
    <w:rsid w:val="16D36DCB"/>
    <w:rsid w:val="19B9704E"/>
    <w:rsid w:val="1B5466B9"/>
    <w:rsid w:val="20D8B12C"/>
    <w:rsid w:val="20FB5EE2"/>
    <w:rsid w:val="231F57B4"/>
    <w:rsid w:val="24167B2A"/>
    <w:rsid w:val="24B233D8"/>
    <w:rsid w:val="2B2400B2"/>
    <w:rsid w:val="2BD71FBE"/>
    <w:rsid w:val="2EF87750"/>
    <w:rsid w:val="3069753E"/>
    <w:rsid w:val="31778E83"/>
    <w:rsid w:val="34BB7D81"/>
    <w:rsid w:val="40CE10EF"/>
    <w:rsid w:val="48FB02C5"/>
    <w:rsid w:val="49B1E819"/>
    <w:rsid w:val="4F345F64"/>
    <w:rsid w:val="50B6F27D"/>
    <w:rsid w:val="529D97EF"/>
    <w:rsid w:val="52C3885F"/>
    <w:rsid w:val="54CB9230"/>
    <w:rsid w:val="558FC075"/>
    <w:rsid w:val="6100B19C"/>
    <w:rsid w:val="64221F59"/>
    <w:rsid w:val="671C7E86"/>
    <w:rsid w:val="6756CAC3"/>
    <w:rsid w:val="6764151E"/>
    <w:rsid w:val="6D67EDF6"/>
    <w:rsid w:val="6EF8E099"/>
    <w:rsid w:val="728966EB"/>
    <w:rsid w:val="7310BF5F"/>
    <w:rsid w:val="73ABFDFA"/>
    <w:rsid w:val="79193B0F"/>
    <w:rsid w:val="793D3B1F"/>
    <w:rsid w:val="7E460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71FF"/>
  <w15:chartTrackingRefBased/>
  <w15:docId w15:val="{73A86EEF-1D4A-44F7-8E6E-F743924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D1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551346"/>
    <w:rPr>
      <w:rFonts w:ascii="Arial" w:eastAsia="Calibri" w:hAnsi="Arial" w:cs="Arial"/>
      <w:sz w:val="24"/>
      <w:szCs w:val="24"/>
    </w:rPr>
  </w:style>
  <w:style w:type="character" w:customStyle="1" w:styleId="HeaderChar">
    <w:name w:val="Header Char"/>
    <w:link w:val="Header"/>
    <w:uiPriority w:val="99"/>
    <w:rsid w:val="00693908"/>
    <w:rPr>
      <w:rFonts w:ascii="Arial" w:hAnsi="Arial"/>
      <w:sz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rPr>
      <w:sz w:val="16"/>
      <w:szCs w:val="16"/>
    </w:rPr>
  </w:style>
  <w:style w:type="paragraph" w:styleId="ListParagraph">
    <w:name w:val="List Paragraph"/>
    <w:basedOn w:val="Normal"/>
    <w:uiPriority w:val="34"/>
    <w:qFormat/>
    <w:rsid w:val="0021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E3CC9A-D68F-475A-B0F0-F0F246F0F069}">
  <ds:schemaRefs>
    <ds:schemaRef ds:uri="http://schemas.microsoft.com/sharepoint/v3/contenttype/forms"/>
  </ds:schemaRefs>
</ds:datastoreItem>
</file>

<file path=customXml/itemProps2.xml><?xml version="1.0" encoding="utf-8"?>
<ds:datastoreItem xmlns:ds="http://schemas.openxmlformats.org/officeDocument/2006/customXml" ds:itemID="{74931291-EBFA-4223-9697-8267C5F7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AB477-43B8-4CA1-A005-3DBE6BEF3E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639</Words>
  <Characters>3271</Characters>
  <Application>Microsoft Office Word</Application>
  <DocSecurity>0</DocSecurity>
  <Lines>130</Lines>
  <Paragraphs>83</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Larry Johnson</dc:creator>
  <cp:keywords/>
  <cp:lastModifiedBy>Johana Consoli</cp:lastModifiedBy>
  <cp:revision>7</cp:revision>
  <cp:lastPrinted>2005-12-09T17:38:00Z</cp:lastPrinted>
  <dcterms:created xsi:type="dcterms:W3CDTF">2022-05-02T12:27:00Z</dcterms:created>
  <dcterms:modified xsi:type="dcterms:W3CDTF">2022-05-20T15:06:00Z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