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B131" w14:textId="251BCBAD" w:rsidR="00BF7582" w:rsidRDefault="00AE3651" w:rsidP="00BF7582">
      <w:r>
        <w:rPr>
          <w:noProof/>
        </w:rPr>
        <w:drawing>
          <wp:anchor distT="0" distB="0" distL="114300" distR="114300" simplePos="0" relativeHeight="251659264" behindDoc="0" locked="0" layoutInCell="1" allowOverlap="1" wp14:anchorId="27B3C722" wp14:editId="379A805B">
            <wp:simplePos x="0" y="0"/>
            <wp:positionH relativeFrom="margin">
              <wp:posOffset>4943475</wp:posOffset>
            </wp:positionH>
            <wp:positionV relativeFrom="paragraph">
              <wp:posOffset>76200</wp:posOffset>
            </wp:positionV>
            <wp:extent cx="2009775" cy="485775"/>
            <wp:effectExtent l="0" t="0" r="9525" b="9525"/>
            <wp:wrapThrough wrapText="bothSides">
              <wp:wrapPolygon edited="0">
                <wp:start x="0" y="0"/>
                <wp:lineTo x="0" y="21176"/>
                <wp:lineTo x="21498" y="21176"/>
                <wp:lineTo x="2149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85775"/>
                    </a:xfrm>
                    <a:prstGeom prst="rect">
                      <a:avLst/>
                    </a:prstGeom>
                    <a:noFill/>
                    <a:effectLst>
                      <a:softEdge rad="127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FE1EE93" wp14:editId="366162B2">
            <wp:simplePos x="0" y="0"/>
            <wp:positionH relativeFrom="column">
              <wp:posOffset>2438400</wp:posOffset>
            </wp:positionH>
            <wp:positionV relativeFrom="paragraph">
              <wp:posOffset>0</wp:posOffset>
            </wp:positionV>
            <wp:extent cx="1892300" cy="606425"/>
            <wp:effectExtent l="0" t="0" r="0" b="3175"/>
            <wp:wrapThrough wrapText="bothSides">
              <wp:wrapPolygon edited="0">
                <wp:start x="0" y="0"/>
                <wp:lineTo x="0" y="21035"/>
                <wp:lineTo x="21310" y="21035"/>
                <wp:lineTo x="21310" y="0"/>
                <wp:lineTo x="0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606425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CF8">
        <w:rPr>
          <w:noProof/>
        </w:rPr>
        <w:drawing>
          <wp:anchor distT="0" distB="0" distL="114300" distR="114300" simplePos="0" relativeHeight="251658240" behindDoc="0" locked="0" layoutInCell="1" allowOverlap="1" wp14:anchorId="58AB73BE" wp14:editId="25B52CD7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18732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307" y="20736"/>
                <wp:lineTo x="2130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476250"/>
                    </a:xfrm>
                    <a:prstGeom prst="rect">
                      <a:avLst/>
                    </a:prstGeom>
                    <a:noFill/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88E0E" w14:textId="6BFB823A" w:rsidR="00BF7582" w:rsidRDefault="00BF7582" w:rsidP="00BF7582"/>
    <w:p w14:paraId="1E62E64F" w14:textId="64BCAB5D" w:rsidR="00BF7582" w:rsidRDefault="00827AAD" w:rsidP="00BF7582">
      <w:r w:rsidRPr="00827AAD">
        <w:rPr>
          <w:noProof/>
        </w:rPr>
        <w:t xml:space="preserve"> </w:t>
      </w:r>
    </w:p>
    <w:p w14:paraId="24BF7AF2" w14:textId="77777777" w:rsidR="00D55DCA" w:rsidRDefault="00D55DCA" w:rsidP="00947C6E">
      <w:pPr>
        <w:rPr>
          <w:b/>
          <w:bCs/>
          <w:i/>
          <w:iCs/>
          <w:color w:val="C00000"/>
          <w:sz w:val="40"/>
          <w:szCs w:val="40"/>
          <w:u w:val="single"/>
        </w:rPr>
      </w:pPr>
    </w:p>
    <w:p w14:paraId="7E0F51F6" w14:textId="77777777" w:rsidR="00D55DCA" w:rsidRDefault="00D55DCA" w:rsidP="000E319D">
      <w:pPr>
        <w:jc w:val="center"/>
        <w:rPr>
          <w:b/>
          <w:bCs/>
          <w:i/>
          <w:iCs/>
          <w:color w:val="C00000"/>
          <w:sz w:val="40"/>
          <w:szCs w:val="40"/>
          <w:u w:val="single"/>
        </w:rPr>
      </w:pPr>
    </w:p>
    <w:p w14:paraId="474C3C02" w14:textId="3AA21B25" w:rsidR="00BF7582" w:rsidRDefault="006D2E96" w:rsidP="000E319D">
      <w:pPr>
        <w:jc w:val="center"/>
        <w:rPr>
          <w:b/>
          <w:bCs/>
          <w:i/>
          <w:iCs/>
          <w:color w:val="C00000"/>
          <w:sz w:val="40"/>
          <w:szCs w:val="40"/>
          <w:u w:val="single"/>
        </w:rPr>
      </w:pPr>
      <w:r>
        <w:rPr>
          <w:b/>
          <w:bCs/>
          <w:i/>
          <w:iCs/>
          <w:color w:val="C00000"/>
          <w:sz w:val="40"/>
          <w:szCs w:val="40"/>
          <w:u w:val="single"/>
        </w:rPr>
        <w:t xml:space="preserve">FREE </w:t>
      </w:r>
      <w:r w:rsidR="0002007F" w:rsidRPr="00D8206A">
        <w:rPr>
          <w:b/>
          <w:bCs/>
          <w:i/>
          <w:iCs/>
          <w:color w:val="C00000"/>
          <w:sz w:val="40"/>
          <w:szCs w:val="40"/>
          <w:u w:val="single"/>
        </w:rPr>
        <w:t>Train</w:t>
      </w:r>
      <w:r w:rsidR="00B012FF">
        <w:rPr>
          <w:b/>
          <w:bCs/>
          <w:i/>
          <w:iCs/>
          <w:color w:val="C00000"/>
          <w:sz w:val="40"/>
          <w:szCs w:val="40"/>
          <w:u w:val="single"/>
        </w:rPr>
        <w:t>ing Opportunity</w:t>
      </w:r>
    </w:p>
    <w:p w14:paraId="0B8D18FB" w14:textId="77777777" w:rsidR="00A6251D" w:rsidRPr="00D8206A" w:rsidRDefault="00A6251D" w:rsidP="000E319D">
      <w:pPr>
        <w:jc w:val="center"/>
        <w:rPr>
          <w:b/>
          <w:bCs/>
          <w:i/>
          <w:iCs/>
          <w:color w:val="C00000"/>
          <w:sz w:val="40"/>
          <w:szCs w:val="40"/>
          <w:u w:val="single"/>
        </w:rPr>
      </w:pPr>
    </w:p>
    <w:p w14:paraId="6EA8A12B" w14:textId="04CE65E4" w:rsidR="00A6251D" w:rsidRDefault="00FC1458" w:rsidP="00D55DCA">
      <w:pPr>
        <w:ind w:left="2880"/>
        <w:jc w:val="center"/>
        <w:rPr>
          <w:b/>
          <w:bCs/>
          <w:color w:val="0070C0"/>
          <w:sz w:val="32"/>
          <w:szCs w:val="32"/>
        </w:rPr>
      </w:pPr>
      <w:r w:rsidRPr="007B11F9"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696BB1D" wp14:editId="0DB52E9F">
            <wp:simplePos x="0" y="0"/>
            <wp:positionH relativeFrom="margin">
              <wp:posOffset>5400675</wp:posOffset>
            </wp:positionH>
            <wp:positionV relativeFrom="paragraph">
              <wp:posOffset>127000</wp:posOffset>
            </wp:positionV>
            <wp:extent cx="1428750" cy="1421765"/>
            <wp:effectExtent l="0" t="0" r="0" b="6985"/>
            <wp:wrapThrough wrapText="bothSides">
              <wp:wrapPolygon edited="0">
                <wp:start x="0" y="0"/>
                <wp:lineTo x="0" y="21417"/>
                <wp:lineTo x="21312" y="21417"/>
                <wp:lineTo x="21312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CA5" w:rsidRPr="007B11F9">
        <w:rPr>
          <w:b/>
          <w:bCs/>
          <w:color w:val="0070C0"/>
          <w:sz w:val="32"/>
          <w:szCs w:val="32"/>
        </w:rPr>
        <w:t>The Trauma of Homelessness:</w:t>
      </w:r>
      <w:r w:rsidR="00A66CA5" w:rsidRPr="007B11F9">
        <w:rPr>
          <w:b/>
          <w:bCs/>
          <w:color w:val="0070C0"/>
          <w:sz w:val="32"/>
          <w:szCs w:val="32"/>
        </w:rPr>
        <w:br/>
        <w:t>The Impact on Very Young Children</w:t>
      </w:r>
    </w:p>
    <w:p w14:paraId="51B0C425" w14:textId="77777777" w:rsidR="00A6251D" w:rsidRDefault="00A66CA5" w:rsidP="00FC1458">
      <w:pPr>
        <w:ind w:left="2880"/>
        <w:jc w:val="center"/>
        <w:rPr>
          <w:b/>
          <w:bCs/>
          <w:color w:val="0070C0"/>
          <w:sz w:val="32"/>
          <w:szCs w:val="32"/>
        </w:rPr>
      </w:pPr>
      <w:r w:rsidRPr="007B11F9">
        <w:rPr>
          <w:b/>
          <w:bCs/>
          <w:color w:val="0070C0"/>
          <w:sz w:val="32"/>
          <w:szCs w:val="32"/>
        </w:rPr>
        <w:t xml:space="preserve">&amp; </w:t>
      </w:r>
    </w:p>
    <w:p w14:paraId="3F803CE3" w14:textId="563BDD97" w:rsidR="0002007F" w:rsidRPr="007B11F9" w:rsidRDefault="00A66CA5" w:rsidP="00FC1458">
      <w:pPr>
        <w:ind w:left="2880"/>
        <w:jc w:val="center"/>
        <w:rPr>
          <w:color w:val="0070C0"/>
          <w:sz w:val="32"/>
          <w:szCs w:val="32"/>
        </w:rPr>
      </w:pPr>
      <w:r w:rsidRPr="007B11F9">
        <w:rPr>
          <w:b/>
          <w:bCs/>
          <w:color w:val="0070C0"/>
          <w:sz w:val="32"/>
          <w:szCs w:val="32"/>
        </w:rPr>
        <w:t>Families</w:t>
      </w:r>
    </w:p>
    <w:p w14:paraId="04C97A57" w14:textId="77777777" w:rsidR="00FC1458" w:rsidRDefault="00FC1458" w:rsidP="00BF7582">
      <w:pPr>
        <w:rPr>
          <w:b/>
          <w:color w:val="538135" w:themeColor="accent6" w:themeShade="BF"/>
          <w:sz w:val="24"/>
          <w:szCs w:val="24"/>
        </w:rPr>
      </w:pPr>
    </w:p>
    <w:p w14:paraId="72D3C7F1" w14:textId="77777777" w:rsidR="00D55DCA" w:rsidRDefault="00D55DCA" w:rsidP="00BF7582">
      <w:pPr>
        <w:rPr>
          <w:b/>
          <w:color w:val="538135" w:themeColor="accent6" w:themeShade="BF"/>
          <w:sz w:val="24"/>
          <w:szCs w:val="24"/>
        </w:rPr>
      </w:pPr>
    </w:p>
    <w:p w14:paraId="42507C8C" w14:textId="77777777" w:rsidR="00D55DCA" w:rsidRDefault="00D55DCA" w:rsidP="00BF7582">
      <w:pPr>
        <w:rPr>
          <w:b/>
          <w:color w:val="538135" w:themeColor="accent6" w:themeShade="BF"/>
          <w:sz w:val="24"/>
          <w:szCs w:val="24"/>
        </w:rPr>
      </w:pPr>
    </w:p>
    <w:p w14:paraId="632E5D8E" w14:textId="41AA6E26" w:rsidR="00BF7582" w:rsidRPr="00C71273" w:rsidRDefault="001A391B" w:rsidP="00BF7582">
      <w:pPr>
        <w:rPr>
          <w:b/>
          <w:color w:val="538135" w:themeColor="accent6" w:themeShade="BF"/>
          <w:sz w:val="24"/>
          <w:szCs w:val="24"/>
        </w:rPr>
      </w:pPr>
      <w:r w:rsidRPr="00C71273">
        <w:rPr>
          <w:b/>
          <w:color w:val="538135" w:themeColor="accent6" w:themeShade="BF"/>
          <w:sz w:val="24"/>
          <w:szCs w:val="24"/>
        </w:rPr>
        <w:t xml:space="preserve">Dear </w:t>
      </w:r>
      <w:r w:rsidR="002771AD" w:rsidRPr="00C71273">
        <w:rPr>
          <w:b/>
          <w:color w:val="538135" w:themeColor="accent6" w:themeShade="BF"/>
          <w:sz w:val="24"/>
          <w:szCs w:val="24"/>
        </w:rPr>
        <w:t>Early</w:t>
      </w:r>
      <w:r w:rsidRPr="00C71273">
        <w:rPr>
          <w:b/>
          <w:color w:val="538135" w:themeColor="accent6" w:themeShade="BF"/>
          <w:sz w:val="24"/>
          <w:szCs w:val="24"/>
        </w:rPr>
        <w:t xml:space="preserve"> </w:t>
      </w:r>
      <w:r w:rsidR="002771AD" w:rsidRPr="00C71273">
        <w:rPr>
          <w:b/>
          <w:color w:val="538135" w:themeColor="accent6" w:themeShade="BF"/>
          <w:sz w:val="24"/>
          <w:szCs w:val="24"/>
        </w:rPr>
        <w:t>Childhood</w:t>
      </w:r>
      <w:r w:rsidRPr="00C71273">
        <w:rPr>
          <w:b/>
          <w:color w:val="538135" w:themeColor="accent6" w:themeShade="BF"/>
          <w:sz w:val="24"/>
          <w:szCs w:val="24"/>
        </w:rPr>
        <w:t xml:space="preserve"> Partners</w:t>
      </w:r>
      <w:r w:rsidR="002771AD" w:rsidRPr="00C71273">
        <w:rPr>
          <w:b/>
          <w:color w:val="538135" w:themeColor="accent6" w:themeShade="BF"/>
          <w:sz w:val="24"/>
          <w:szCs w:val="24"/>
        </w:rPr>
        <w:t>:</w:t>
      </w:r>
    </w:p>
    <w:p w14:paraId="2E3C07FB" w14:textId="7F34BBA0" w:rsidR="00F006C8" w:rsidRPr="00DB5F65" w:rsidRDefault="00490C25" w:rsidP="00AE6FB6">
      <w:pPr>
        <w:rPr>
          <w:b/>
          <w:i/>
          <w:iCs/>
          <w:color w:val="0070C0"/>
          <w:sz w:val="18"/>
          <w:szCs w:val="18"/>
        </w:rPr>
      </w:pPr>
      <w:r w:rsidRPr="00DB5F65">
        <w:rPr>
          <w:b/>
          <w:i/>
          <w:iCs/>
          <w:color w:val="0070C0"/>
          <w:sz w:val="18"/>
          <w:szCs w:val="18"/>
        </w:rPr>
        <w:t xml:space="preserve">An estimated 1.2 million children </w:t>
      </w:r>
      <w:r w:rsidR="00747DA5" w:rsidRPr="00DB5F65">
        <w:rPr>
          <w:b/>
          <w:i/>
          <w:iCs/>
          <w:color w:val="0070C0"/>
          <w:sz w:val="18"/>
          <w:szCs w:val="18"/>
        </w:rPr>
        <w:t>under the age of six experience homelessness each year in the United States</w:t>
      </w:r>
      <w:r w:rsidR="005278A6" w:rsidRPr="00DB5F65">
        <w:rPr>
          <w:b/>
          <w:i/>
          <w:iCs/>
          <w:color w:val="0070C0"/>
          <w:sz w:val="18"/>
          <w:szCs w:val="18"/>
        </w:rPr>
        <w:t xml:space="preserve">; and young children ages birth to </w:t>
      </w:r>
      <w:r w:rsidR="00390675" w:rsidRPr="00DB5F65">
        <w:rPr>
          <w:b/>
          <w:i/>
          <w:iCs/>
          <w:color w:val="0070C0"/>
          <w:sz w:val="18"/>
          <w:szCs w:val="18"/>
        </w:rPr>
        <w:t xml:space="preserve">six are more likely to experience homelessness </w:t>
      </w:r>
      <w:r w:rsidR="005A2AA9" w:rsidRPr="00DB5F65">
        <w:rPr>
          <w:b/>
          <w:i/>
          <w:iCs/>
          <w:color w:val="0070C0"/>
          <w:sz w:val="18"/>
          <w:szCs w:val="18"/>
        </w:rPr>
        <w:t>than any other age group</w:t>
      </w:r>
      <w:r w:rsidR="00A60AEB" w:rsidRPr="00DB5F65">
        <w:rPr>
          <w:b/>
          <w:i/>
          <w:iCs/>
          <w:color w:val="0070C0"/>
          <w:sz w:val="18"/>
          <w:szCs w:val="18"/>
        </w:rPr>
        <w:t>.</w:t>
      </w:r>
      <w:r w:rsidR="00A54B1D" w:rsidRPr="00DB5F65">
        <w:rPr>
          <w:b/>
          <w:i/>
          <w:iCs/>
          <w:color w:val="0070C0"/>
          <w:sz w:val="18"/>
          <w:szCs w:val="18"/>
        </w:rPr>
        <w:t xml:space="preserve"> </w:t>
      </w:r>
      <w:r w:rsidR="005A2AA9" w:rsidRPr="00DB5F65">
        <w:rPr>
          <w:b/>
          <w:i/>
          <w:iCs/>
          <w:color w:val="0070C0"/>
          <w:sz w:val="18"/>
          <w:szCs w:val="18"/>
        </w:rPr>
        <w:t>(</w:t>
      </w:r>
      <w:r w:rsidR="00F006C8" w:rsidRPr="00DB5F65">
        <w:rPr>
          <w:b/>
          <w:i/>
          <w:iCs/>
          <w:color w:val="0070C0"/>
          <w:sz w:val="18"/>
          <w:szCs w:val="18"/>
        </w:rPr>
        <w:t>HHS, 2016)</w:t>
      </w:r>
      <w:r w:rsidR="00BA776E" w:rsidRPr="00DB5F65">
        <w:rPr>
          <w:b/>
          <w:i/>
          <w:iCs/>
          <w:color w:val="0070C0"/>
          <w:sz w:val="18"/>
          <w:szCs w:val="18"/>
        </w:rPr>
        <w:t xml:space="preserve">. </w:t>
      </w:r>
      <w:r w:rsidR="00216EF3" w:rsidRPr="00DB5F65">
        <w:rPr>
          <w:b/>
          <w:i/>
          <w:iCs/>
          <w:color w:val="0070C0"/>
          <w:sz w:val="18"/>
          <w:szCs w:val="18"/>
        </w:rPr>
        <w:t xml:space="preserve">The condition of homelessness </w:t>
      </w:r>
      <w:r w:rsidR="005773DB" w:rsidRPr="00DB5F65">
        <w:rPr>
          <w:b/>
          <w:i/>
          <w:iCs/>
          <w:color w:val="0070C0"/>
          <w:sz w:val="18"/>
          <w:szCs w:val="18"/>
        </w:rPr>
        <w:t xml:space="preserve">exposes young children to extreme levels of </w:t>
      </w:r>
      <w:r w:rsidR="00480A6F" w:rsidRPr="00DB5F65">
        <w:rPr>
          <w:b/>
          <w:i/>
          <w:iCs/>
          <w:color w:val="0070C0"/>
          <w:sz w:val="18"/>
          <w:szCs w:val="18"/>
        </w:rPr>
        <w:t xml:space="preserve">stress and trauma, which </w:t>
      </w:r>
      <w:r w:rsidR="007127E7" w:rsidRPr="00DB5F65">
        <w:rPr>
          <w:b/>
          <w:i/>
          <w:iCs/>
          <w:color w:val="0070C0"/>
          <w:sz w:val="18"/>
          <w:szCs w:val="18"/>
        </w:rPr>
        <w:t xml:space="preserve">can </w:t>
      </w:r>
      <w:r w:rsidR="00480A6F" w:rsidRPr="00DB5F65">
        <w:rPr>
          <w:b/>
          <w:i/>
          <w:iCs/>
          <w:color w:val="0070C0"/>
          <w:sz w:val="18"/>
          <w:szCs w:val="18"/>
        </w:rPr>
        <w:t xml:space="preserve">negatively impact their </w:t>
      </w:r>
      <w:r w:rsidR="00594739" w:rsidRPr="00DB5F65">
        <w:rPr>
          <w:b/>
          <w:i/>
          <w:iCs/>
          <w:color w:val="0070C0"/>
          <w:sz w:val="18"/>
          <w:szCs w:val="18"/>
        </w:rPr>
        <w:t>overall health an</w:t>
      </w:r>
      <w:r w:rsidR="00082418" w:rsidRPr="00DB5F65">
        <w:rPr>
          <w:b/>
          <w:i/>
          <w:iCs/>
          <w:color w:val="0070C0"/>
          <w:sz w:val="18"/>
          <w:szCs w:val="18"/>
        </w:rPr>
        <w:t xml:space="preserve">d development well into the future. </w:t>
      </w:r>
      <w:r w:rsidR="00F83E91" w:rsidRPr="00DB5F65">
        <w:rPr>
          <w:b/>
          <w:i/>
          <w:iCs/>
          <w:color w:val="0070C0"/>
          <w:sz w:val="18"/>
          <w:szCs w:val="18"/>
        </w:rPr>
        <w:t>Providers with</w:t>
      </w:r>
      <w:r w:rsidR="008625DF" w:rsidRPr="00DB5F65">
        <w:rPr>
          <w:b/>
          <w:i/>
          <w:iCs/>
          <w:color w:val="0070C0"/>
          <w:sz w:val="18"/>
          <w:szCs w:val="18"/>
        </w:rPr>
        <w:t xml:space="preserve"> </w:t>
      </w:r>
      <w:r w:rsidR="00B354FD" w:rsidRPr="00DB5F65">
        <w:rPr>
          <w:b/>
          <w:i/>
          <w:iCs/>
          <w:color w:val="0070C0"/>
          <w:sz w:val="18"/>
          <w:szCs w:val="18"/>
        </w:rPr>
        <w:t xml:space="preserve">knowledge and </w:t>
      </w:r>
      <w:r w:rsidR="003E61BA" w:rsidRPr="00DB5F65">
        <w:rPr>
          <w:b/>
          <w:i/>
          <w:iCs/>
          <w:color w:val="0070C0"/>
          <w:sz w:val="18"/>
          <w:szCs w:val="18"/>
        </w:rPr>
        <w:t xml:space="preserve">a deepened </w:t>
      </w:r>
      <w:r w:rsidR="00B354FD" w:rsidRPr="00DB5F65">
        <w:rPr>
          <w:b/>
          <w:i/>
          <w:iCs/>
          <w:color w:val="0070C0"/>
          <w:sz w:val="18"/>
          <w:szCs w:val="18"/>
        </w:rPr>
        <w:t>understanding of the significant impact of homelessness in the lives of</w:t>
      </w:r>
      <w:r w:rsidR="00310531" w:rsidRPr="00DB5F65">
        <w:rPr>
          <w:b/>
          <w:i/>
          <w:iCs/>
          <w:color w:val="0070C0"/>
          <w:sz w:val="18"/>
          <w:szCs w:val="18"/>
        </w:rPr>
        <w:t xml:space="preserve"> </w:t>
      </w:r>
      <w:r w:rsidR="003E61BA" w:rsidRPr="00DB5F65">
        <w:rPr>
          <w:b/>
          <w:i/>
          <w:iCs/>
          <w:color w:val="0070C0"/>
          <w:sz w:val="18"/>
          <w:szCs w:val="18"/>
        </w:rPr>
        <w:t xml:space="preserve">very </w:t>
      </w:r>
      <w:r w:rsidR="00310531" w:rsidRPr="00DB5F65">
        <w:rPr>
          <w:b/>
          <w:i/>
          <w:iCs/>
          <w:color w:val="0070C0"/>
          <w:sz w:val="18"/>
          <w:szCs w:val="18"/>
        </w:rPr>
        <w:t xml:space="preserve">young children and their families </w:t>
      </w:r>
      <w:r w:rsidR="003977C5" w:rsidRPr="00DB5F65">
        <w:rPr>
          <w:b/>
          <w:i/>
          <w:iCs/>
          <w:color w:val="0070C0"/>
          <w:sz w:val="18"/>
          <w:szCs w:val="18"/>
        </w:rPr>
        <w:t xml:space="preserve">can </w:t>
      </w:r>
      <w:r w:rsidR="00F17C4A" w:rsidRPr="00DB5F65">
        <w:rPr>
          <w:b/>
          <w:i/>
          <w:iCs/>
          <w:color w:val="0070C0"/>
          <w:sz w:val="18"/>
          <w:szCs w:val="18"/>
        </w:rPr>
        <w:t>p</w:t>
      </w:r>
      <w:r w:rsidR="003E61BA" w:rsidRPr="00DB5F65">
        <w:rPr>
          <w:b/>
          <w:i/>
          <w:iCs/>
          <w:color w:val="0070C0"/>
          <w:sz w:val="18"/>
          <w:szCs w:val="18"/>
        </w:rPr>
        <w:t>lay</w:t>
      </w:r>
      <w:r w:rsidR="00F17C4A" w:rsidRPr="00DB5F65">
        <w:rPr>
          <w:b/>
          <w:i/>
          <w:iCs/>
          <w:color w:val="0070C0"/>
          <w:sz w:val="18"/>
          <w:szCs w:val="18"/>
        </w:rPr>
        <w:t xml:space="preserve"> a critical role </w:t>
      </w:r>
      <w:r w:rsidR="00F83E91" w:rsidRPr="00DB5F65">
        <w:rPr>
          <w:b/>
          <w:i/>
          <w:iCs/>
          <w:color w:val="0070C0"/>
          <w:sz w:val="18"/>
          <w:szCs w:val="18"/>
        </w:rPr>
        <w:t>in mitigating the</w:t>
      </w:r>
      <w:r w:rsidR="006169C1" w:rsidRPr="00DB5F65">
        <w:rPr>
          <w:b/>
          <w:i/>
          <w:iCs/>
          <w:color w:val="0070C0"/>
          <w:sz w:val="18"/>
          <w:szCs w:val="18"/>
        </w:rPr>
        <w:t>se</w:t>
      </w:r>
      <w:r w:rsidR="00F83E91" w:rsidRPr="00DB5F65">
        <w:rPr>
          <w:b/>
          <w:i/>
          <w:iCs/>
          <w:color w:val="0070C0"/>
          <w:sz w:val="18"/>
          <w:szCs w:val="18"/>
        </w:rPr>
        <w:t xml:space="preserve"> devastating</w:t>
      </w:r>
      <w:r w:rsidR="006E2F21" w:rsidRPr="00DB5F65">
        <w:rPr>
          <w:b/>
          <w:i/>
          <w:iCs/>
          <w:color w:val="0070C0"/>
          <w:sz w:val="18"/>
          <w:szCs w:val="18"/>
        </w:rPr>
        <w:t>, lasting</w:t>
      </w:r>
      <w:r w:rsidR="00F83E91" w:rsidRPr="00DB5F65">
        <w:rPr>
          <w:b/>
          <w:i/>
          <w:iCs/>
          <w:color w:val="0070C0"/>
          <w:sz w:val="18"/>
          <w:szCs w:val="18"/>
        </w:rPr>
        <w:t xml:space="preserve"> </w:t>
      </w:r>
      <w:r w:rsidR="006169C1" w:rsidRPr="00DB5F65">
        <w:rPr>
          <w:b/>
          <w:i/>
          <w:iCs/>
          <w:color w:val="0070C0"/>
          <w:sz w:val="18"/>
          <w:szCs w:val="18"/>
        </w:rPr>
        <w:t>effects</w:t>
      </w:r>
      <w:r w:rsidR="006E2F21" w:rsidRPr="00DB5F65">
        <w:rPr>
          <w:b/>
          <w:i/>
          <w:iCs/>
          <w:color w:val="0070C0"/>
          <w:sz w:val="18"/>
          <w:szCs w:val="18"/>
        </w:rPr>
        <w:t>.</w:t>
      </w:r>
    </w:p>
    <w:p w14:paraId="6BF9449C" w14:textId="0E532E3C" w:rsidR="00082418" w:rsidRPr="00D8206A" w:rsidRDefault="00082418" w:rsidP="009B70D5">
      <w:pPr>
        <w:rPr>
          <w:color w:val="0070C0"/>
          <w:sz w:val="24"/>
          <w:szCs w:val="24"/>
        </w:rPr>
      </w:pPr>
    </w:p>
    <w:p w14:paraId="5B9B2810" w14:textId="33C6C925" w:rsidR="009B70D5" w:rsidRPr="00FC1458" w:rsidRDefault="001A647C" w:rsidP="00FC1458">
      <w:pPr>
        <w:pStyle w:val="Default"/>
        <w:rPr>
          <w:color w:val="FF0000"/>
          <w:sz w:val="23"/>
          <w:szCs w:val="23"/>
        </w:rPr>
      </w:pPr>
      <w:r w:rsidRPr="00FC1458">
        <w:rPr>
          <w:color w:val="C00000"/>
        </w:rPr>
        <w:t xml:space="preserve">The CT Office of Early Childhood, with funding from the </w:t>
      </w:r>
      <w:r w:rsidRPr="00FC1458">
        <w:rPr>
          <w:i/>
          <w:iCs/>
          <w:color w:val="C00000"/>
        </w:rPr>
        <w:t xml:space="preserve">Quality Improvement Support </w:t>
      </w:r>
      <w:r w:rsidRPr="00FC1458">
        <w:rPr>
          <w:color w:val="C00000"/>
        </w:rPr>
        <w:t xml:space="preserve">project, has partnered with the RESC Alliance to design and deliver a number of technical assistance activities. </w:t>
      </w:r>
      <w:r w:rsidR="003F2A21" w:rsidRPr="00FC1458">
        <w:rPr>
          <w:color w:val="C00000"/>
        </w:rPr>
        <w:t xml:space="preserve">As part of that project, </w:t>
      </w:r>
      <w:r w:rsidR="00AB3668" w:rsidRPr="00FC1458">
        <w:rPr>
          <w:color w:val="C00000"/>
        </w:rPr>
        <w:t xml:space="preserve">EdAdvance, </w:t>
      </w:r>
      <w:r w:rsidR="0020700A" w:rsidRPr="00FC1458">
        <w:rPr>
          <w:color w:val="C00000"/>
        </w:rPr>
        <w:t>one of the six</w:t>
      </w:r>
      <w:r w:rsidR="0020700A">
        <w:rPr>
          <w:color w:val="C00000"/>
        </w:rPr>
        <w:t>-member</w:t>
      </w:r>
      <w:r w:rsidR="00AB3668" w:rsidRPr="00FC1458">
        <w:rPr>
          <w:color w:val="C00000"/>
        </w:rPr>
        <w:t xml:space="preserve"> </w:t>
      </w:r>
      <w:r w:rsidR="005473AB" w:rsidRPr="00FC1458">
        <w:rPr>
          <w:color w:val="C00000"/>
        </w:rPr>
        <w:t xml:space="preserve">agencies </w:t>
      </w:r>
      <w:r w:rsidR="00AB3668" w:rsidRPr="00FC1458">
        <w:rPr>
          <w:color w:val="C00000"/>
        </w:rPr>
        <w:t>of the RESC Alliance</w:t>
      </w:r>
      <w:r w:rsidR="00BE1B2A" w:rsidRPr="00FC1458">
        <w:rPr>
          <w:color w:val="C00000"/>
        </w:rPr>
        <w:t xml:space="preserve"> will be offering </w:t>
      </w:r>
      <w:r w:rsidR="00F70809">
        <w:rPr>
          <w:color w:val="C00000"/>
        </w:rPr>
        <w:t>a free</w:t>
      </w:r>
      <w:r w:rsidR="00716F55">
        <w:rPr>
          <w:color w:val="C00000"/>
        </w:rPr>
        <w:t xml:space="preserve">, </w:t>
      </w:r>
      <w:r w:rsidR="00256AB8">
        <w:rPr>
          <w:color w:val="C00000"/>
        </w:rPr>
        <w:t>4</w:t>
      </w:r>
      <w:r w:rsidR="00716F55">
        <w:rPr>
          <w:color w:val="C00000"/>
        </w:rPr>
        <w:t>-hour</w:t>
      </w:r>
      <w:r w:rsidR="00F70809">
        <w:rPr>
          <w:color w:val="C00000"/>
        </w:rPr>
        <w:t xml:space="preserve"> </w:t>
      </w:r>
      <w:r w:rsidR="00256AB8">
        <w:rPr>
          <w:color w:val="C00000"/>
        </w:rPr>
        <w:t xml:space="preserve">VIRTUAL </w:t>
      </w:r>
      <w:r w:rsidR="005504B8">
        <w:rPr>
          <w:color w:val="C00000"/>
        </w:rPr>
        <w:t>training</w:t>
      </w:r>
      <w:r w:rsidR="00F70809">
        <w:rPr>
          <w:color w:val="C00000"/>
        </w:rPr>
        <w:t xml:space="preserve"> opportunity to </w:t>
      </w:r>
      <w:r w:rsidR="00E533B0" w:rsidRPr="00FC1458">
        <w:rPr>
          <w:color w:val="C00000"/>
        </w:rPr>
        <w:t xml:space="preserve"> </w:t>
      </w:r>
      <w:r w:rsidR="004E1D13" w:rsidRPr="00FC1458">
        <w:rPr>
          <w:color w:val="C00000"/>
        </w:rPr>
        <w:t xml:space="preserve">individuals </w:t>
      </w:r>
      <w:r w:rsidR="00AC5FF5" w:rsidRPr="00FC1458">
        <w:rPr>
          <w:color w:val="C00000"/>
        </w:rPr>
        <w:t xml:space="preserve">working </w:t>
      </w:r>
      <w:r w:rsidR="00DE0809" w:rsidRPr="00FC1458">
        <w:rPr>
          <w:color w:val="C00000"/>
        </w:rPr>
        <w:t xml:space="preserve">in the </w:t>
      </w:r>
      <w:r w:rsidR="001B24D3" w:rsidRPr="00FC1458">
        <w:rPr>
          <w:color w:val="C00000"/>
        </w:rPr>
        <w:t>infant-early childhood</w:t>
      </w:r>
      <w:r w:rsidR="00174EBA" w:rsidRPr="00FC1458">
        <w:rPr>
          <w:color w:val="C00000"/>
        </w:rPr>
        <w:t>/family</w:t>
      </w:r>
      <w:r w:rsidR="001B24D3" w:rsidRPr="00FC1458">
        <w:rPr>
          <w:color w:val="C00000"/>
        </w:rPr>
        <w:t xml:space="preserve"> </w:t>
      </w:r>
      <w:r w:rsidR="00726718" w:rsidRPr="00FC1458">
        <w:rPr>
          <w:color w:val="C00000"/>
        </w:rPr>
        <w:t>field</w:t>
      </w:r>
      <w:r w:rsidR="009B70D5" w:rsidRPr="00FC1458">
        <w:rPr>
          <w:color w:val="C00000"/>
        </w:rPr>
        <w:t xml:space="preserve">, who are </w:t>
      </w:r>
      <w:r w:rsidR="001B24D3" w:rsidRPr="00FC1458">
        <w:rPr>
          <w:color w:val="C00000"/>
        </w:rPr>
        <w:t xml:space="preserve">seeking to </w:t>
      </w:r>
      <w:r w:rsidR="00317770" w:rsidRPr="00FC1458">
        <w:rPr>
          <w:color w:val="C00000"/>
        </w:rPr>
        <w:t>broaden their knowledge</w:t>
      </w:r>
      <w:r w:rsidR="00A937D9" w:rsidRPr="00FC1458">
        <w:rPr>
          <w:color w:val="C00000"/>
        </w:rPr>
        <w:t xml:space="preserve"> </w:t>
      </w:r>
      <w:r w:rsidR="00726718" w:rsidRPr="00FC1458">
        <w:rPr>
          <w:color w:val="C00000"/>
        </w:rPr>
        <w:t>o</w:t>
      </w:r>
      <w:r w:rsidR="00E920C2" w:rsidRPr="00FC1458">
        <w:rPr>
          <w:color w:val="C00000"/>
        </w:rPr>
        <w:t xml:space="preserve">n the topic of </w:t>
      </w:r>
      <w:r w:rsidR="00A12F3A" w:rsidRPr="00FC1458">
        <w:rPr>
          <w:color w:val="C00000"/>
        </w:rPr>
        <w:t xml:space="preserve">the </w:t>
      </w:r>
      <w:r w:rsidR="006C4AE0" w:rsidRPr="00FC1458">
        <w:rPr>
          <w:color w:val="C00000"/>
        </w:rPr>
        <w:t>impact of trauma and homelessness in early childhood.</w:t>
      </w:r>
      <w:r w:rsidR="006C4AE0" w:rsidRPr="00FC1458">
        <w:rPr>
          <w:color w:val="C00000"/>
          <w:sz w:val="23"/>
          <w:szCs w:val="23"/>
        </w:rPr>
        <w:t xml:space="preserve"> </w:t>
      </w:r>
    </w:p>
    <w:p w14:paraId="6F3E5AD7" w14:textId="77777777" w:rsidR="00CF3C1F" w:rsidRPr="008F1ACE" w:rsidRDefault="00CF3C1F" w:rsidP="009B70D5">
      <w:pPr>
        <w:jc w:val="center"/>
        <w:rPr>
          <w:b/>
          <w:i/>
          <w:iCs/>
          <w:color w:val="538135" w:themeColor="accent6" w:themeShade="BF"/>
          <w:sz w:val="24"/>
          <w:szCs w:val="24"/>
        </w:rPr>
      </w:pPr>
    </w:p>
    <w:p w14:paraId="6277055C" w14:textId="6B686C76" w:rsidR="00AE3651" w:rsidRPr="00270FB1" w:rsidRDefault="00AE3651" w:rsidP="001D4E60">
      <w:pPr>
        <w:rPr>
          <w:color w:val="FF0000"/>
          <w:sz w:val="24"/>
          <w:szCs w:val="24"/>
        </w:rPr>
      </w:pPr>
    </w:p>
    <w:p w14:paraId="0BF45ED7" w14:textId="6D8B5536" w:rsidR="00D13514" w:rsidRPr="00390203" w:rsidRDefault="00966E33" w:rsidP="00583D1A">
      <w:pPr>
        <w:rPr>
          <w:b/>
          <w:bCs/>
          <w:color w:val="0070C0"/>
          <w:sz w:val="24"/>
          <w:szCs w:val="24"/>
          <w:u w:val="single"/>
        </w:rPr>
      </w:pPr>
      <w:r w:rsidRPr="00390203">
        <w:rPr>
          <w:b/>
          <w:bCs/>
          <w:color w:val="0070C0"/>
          <w:sz w:val="24"/>
          <w:szCs w:val="24"/>
          <w:u w:val="single"/>
        </w:rPr>
        <w:t>Training Objectives:</w:t>
      </w:r>
    </w:p>
    <w:p w14:paraId="1550FCF2" w14:textId="04AEB1FA" w:rsidR="00966E33" w:rsidRDefault="00F21C02" w:rsidP="000424CA">
      <w:pPr>
        <w:pStyle w:val="ListParagraph"/>
        <w:numPr>
          <w:ilvl w:val="0"/>
          <w:numId w:val="3"/>
        </w:numPr>
        <w:rPr>
          <w:color w:val="0070C0"/>
          <w:sz w:val="24"/>
          <w:szCs w:val="24"/>
        </w:rPr>
      </w:pPr>
      <w:r w:rsidRPr="000424CA">
        <w:rPr>
          <w:color w:val="0070C0"/>
          <w:sz w:val="24"/>
          <w:szCs w:val="24"/>
        </w:rPr>
        <w:t xml:space="preserve">Understand the Relationship Between </w:t>
      </w:r>
      <w:r w:rsidR="000424CA" w:rsidRPr="000424CA">
        <w:rPr>
          <w:color w:val="0070C0"/>
          <w:sz w:val="24"/>
          <w:szCs w:val="24"/>
        </w:rPr>
        <w:t>Homelessness</w:t>
      </w:r>
      <w:r w:rsidRPr="000424CA">
        <w:rPr>
          <w:color w:val="0070C0"/>
          <w:sz w:val="24"/>
          <w:szCs w:val="24"/>
        </w:rPr>
        <w:t xml:space="preserve"> &amp; Traum</w:t>
      </w:r>
      <w:r w:rsidR="000424CA" w:rsidRPr="000424CA">
        <w:rPr>
          <w:color w:val="0070C0"/>
          <w:sz w:val="24"/>
          <w:szCs w:val="24"/>
        </w:rPr>
        <w:t>a</w:t>
      </w:r>
    </w:p>
    <w:p w14:paraId="3CEE64A4" w14:textId="26CFF8E9" w:rsidR="000424CA" w:rsidRDefault="000424CA" w:rsidP="000424CA">
      <w:pPr>
        <w:pStyle w:val="ListParagraph"/>
        <w:numPr>
          <w:ilvl w:val="0"/>
          <w:numId w:val="3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Learn Ho</w:t>
      </w:r>
      <w:r w:rsidR="00D6334D">
        <w:rPr>
          <w:color w:val="0070C0"/>
          <w:sz w:val="24"/>
          <w:szCs w:val="24"/>
        </w:rPr>
        <w:t>w</w:t>
      </w:r>
      <w:r>
        <w:rPr>
          <w:color w:val="0070C0"/>
          <w:sz w:val="24"/>
          <w:szCs w:val="24"/>
        </w:rPr>
        <w:t xml:space="preserve"> Homelessness Impacts Attachment Relationships</w:t>
      </w:r>
      <w:r w:rsidR="00D6334D">
        <w:rPr>
          <w:color w:val="0070C0"/>
          <w:sz w:val="24"/>
          <w:szCs w:val="24"/>
        </w:rPr>
        <w:t>, Early Development &amp; Learning</w:t>
      </w:r>
    </w:p>
    <w:p w14:paraId="3BD8DE47" w14:textId="5C612A3A" w:rsidR="00D6334D" w:rsidRDefault="00D6334D" w:rsidP="000424CA">
      <w:pPr>
        <w:pStyle w:val="ListParagraph"/>
        <w:numPr>
          <w:ilvl w:val="0"/>
          <w:numId w:val="3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Understand the Definition </w:t>
      </w:r>
      <w:r w:rsidR="002917F1">
        <w:rPr>
          <w:color w:val="0070C0"/>
          <w:sz w:val="24"/>
          <w:szCs w:val="24"/>
        </w:rPr>
        <w:t>of Homelessness &amp; the Basics of the McKinney Vento Law</w:t>
      </w:r>
    </w:p>
    <w:p w14:paraId="14EAA3AC" w14:textId="0ADFA5B1" w:rsidR="00D13514" w:rsidRPr="007B11F9" w:rsidRDefault="00524045" w:rsidP="00583D1A">
      <w:pPr>
        <w:pStyle w:val="ListParagraph"/>
        <w:numPr>
          <w:ilvl w:val="0"/>
          <w:numId w:val="3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Learn Successful Strategies for Engaging Families</w:t>
      </w:r>
    </w:p>
    <w:p w14:paraId="741CA33B" w14:textId="4F802456" w:rsidR="00D13514" w:rsidRDefault="00D13514" w:rsidP="00583D1A">
      <w:pPr>
        <w:rPr>
          <w:b/>
          <w:color w:val="C00000"/>
          <w:sz w:val="24"/>
          <w:szCs w:val="24"/>
          <w:u w:val="single"/>
        </w:rPr>
      </w:pPr>
    </w:p>
    <w:p w14:paraId="1B333C01" w14:textId="7DB338B8" w:rsidR="00D13514" w:rsidRDefault="004F552D" w:rsidP="00583D1A">
      <w:pPr>
        <w:rPr>
          <w:b/>
          <w:color w:val="C00000"/>
          <w:sz w:val="24"/>
          <w:szCs w:val="24"/>
          <w:u w:val="single"/>
        </w:rPr>
      </w:pPr>
      <w:r w:rsidRPr="00D13514">
        <w:rPr>
          <w:b/>
          <w:noProof/>
          <w:color w:val="C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FCAB2" wp14:editId="1D2DAE20">
                <wp:simplePos x="0" y="0"/>
                <wp:positionH relativeFrom="margin">
                  <wp:posOffset>736600</wp:posOffset>
                </wp:positionH>
                <wp:positionV relativeFrom="paragraph">
                  <wp:posOffset>74295</wp:posOffset>
                </wp:positionV>
                <wp:extent cx="5143500" cy="120650"/>
                <wp:effectExtent l="0" t="0" r="0" b="0"/>
                <wp:wrapThrough wrapText="bothSides">
                  <wp:wrapPolygon edited="0">
                    <wp:start x="0" y="0"/>
                    <wp:lineTo x="0" y="17053"/>
                    <wp:lineTo x="21520" y="17053"/>
                    <wp:lineTo x="2152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BD8B2" w14:textId="546857F3" w:rsidR="00D13514" w:rsidRPr="00785BBA" w:rsidRDefault="00450E0D" w:rsidP="00D277BB">
                            <w:pPr>
                              <w:pBdr>
                                <w:top w:val="single" w:sz="4" w:space="0" w:color="BF8F00" w:themeColor="accent4" w:themeShade="BF"/>
                                <w:left w:val="single" w:sz="4" w:space="4" w:color="BF8F00" w:themeColor="accent4" w:themeShade="BF"/>
                                <w:bottom w:val="single" w:sz="4" w:space="1" w:color="BF8F00" w:themeColor="accent4" w:themeShade="BF"/>
                                <w:right w:val="single" w:sz="4" w:space="4" w:color="BF8F00" w:themeColor="accent4" w:themeShade="BF"/>
                              </w:pBdr>
                              <w:shd w:val="clear" w:color="auto" w:fill="FFE599" w:themeFill="accent4" w:themeFillTint="66"/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Session Dates: </w:t>
                            </w:r>
                          </w:p>
                          <w:p w14:paraId="45566E9B" w14:textId="67CCF2C1" w:rsidR="00D13514" w:rsidRPr="00500882" w:rsidRDefault="00AE3651" w:rsidP="00D277BB">
                            <w:pPr>
                              <w:pBdr>
                                <w:top w:val="single" w:sz="4" w:space="0" w:color="BF8F00" w:themeColor="accent4" w:themeShade="BF"/>
                                <w:left w:val="single" w:sz="4" w:space="4" w:color="BF8F00" w:themeColor="accent4" w:themeShade="BF"/>
                                <w:bottom w:val="single" w:sz="4" w:space="1" w:color="BF8F00" w:themeColor="accent4" w:themeShade="BF"/>
                                <w:right w:val="single" w:sz="4" w:space="4" w:color="BF8F00" w:themeColor="accent4" w:themeShade="BF"/>
                              </w:pBdr>
                              <w:shd w:val="clear" w:color="auto" w:fill="FFE599" w:themeFill="accent4" w:themeFillTint="66"/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VIRTUAL SESSIONS via ZOOM: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82"/>
                            </w:tblGrid>
                            <w:tr w:rsidR="00D277BB" w14:paraId="5CD462BF" w14:textId="77777777" w:rsidTr="00D277BB">
                              <w:tc>
                                <w:tcPr>
                                  <w:tcW w:w="4182" w:type="dxa"/>
                                </w:tcPr>
                                <w:p w14:paraId="301E4182" w14:textId="64221EC5" w:rsidR="00D277BB" w:rsidRDefault="00D277BB" w:rsidP="00D35D39">
                                  <w:pPr>
                                    <w:rPr>
                                      <w:b/>
                                      <w:color w:val="538135" w:themeColor="accent6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77BB" w14:paraId="19A2C8D4" w14:textId="77777777" w:rsidTr="00D277BB">
                              <w:tc>
                                <w:tcPr>
                                  <w:tcW w:w="4182" w:type="dxa"/>
                                </w:tcPr>
                                <w:p w14:paraId="5ADD1FF6" w14:textId="2BAA6B19" w:rsidR="00D277BB" w:rsidRDefault="00D277BB" w:rsidP="00D35D39">
                                  <w:pPr>
                                    <w:rPr>
                                      <w:b/>
                                      <w:color w:val="538135" w:themeColor="accent6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DDFEE9" w14:textId="1A5102D2" w:rsidR="00D13514" w:rsidRDefault="00D13514" w:rsidP="00D35D39">
                            <w:pPr>
                              <w:pBdr>
                                <w:top w:val="single" w:sz="4" w:space="1" w:color="BF8F00" w:themeColor="accent4" w:themeShade="BF"/>
                                <w:left w:val="single" w:sz="4" w:space="4" w:color="BF8F00" w:themeColor="accent4" w:themeShade="BF"/>
                                <w:bottom w:val="single" w:sz="4" w:space="1" w:color="BF8F00" w:themeColor="accent4" w:themeShade="BF"/>
                                <w:right w:val="single" w:sz="4" w:space="4" w:color="BF8F00" w:themeColor="accent4" w:themeShade="BF"/>
                              </w:pBdr>
                              <w:shd w:val="clear" w:color="auto" w:fill="FFE599" w:themeFill="accent4" w:themeFillTint="66"/>
                              <w:ind w:firstLine="720"/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1BDA3300" w14:textId="77777777" w:rsidR="00AE3651" w:rsidRPr="00231A8A" w:rsidRDefault="00AE3651" w:rsidP="00D13514">
                            <w:pPr>
                              <w:pBdr>
                                <w:top w:val="single" w:sz="4" w:space="1" w:color="BF8F00" w:themeColor="accent4" w:themeShade="BF"/>
                                <w:left w:val="single" w:sz="4" w:space="4" w:color="BF8F00" w:themeColor="accent4" w:themeShade="BF"/>
                                <w:bottom w:val="single" w:sz="4" w:space="1" w:color="BF8F00" w:themeColor="accent4" w:themeShade="BF"/>
                                <w:right w:val="single" w:sz="4" w:space="4" w:color="BF8F00" w:themeColor="accent4" w:themeShade="BF"/>
                              </w:pBdr>
                              <w:shd w:val="clear" w:color="auto" w:fill="FFE599" w:themeFill="accent4" w:themeFillTint="66"/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240C1FEE" w14:textId="641E34C5" w:rsidR="00D13514" w:rsidRPr="00AE3651" w:rsidRDefault="00D13514" w:rsidP="00D13514">
                            <w:pPr>
                              <w:pBdr>
                                <w:top w:val="single" w:sz="4" w:space="1" w:color="BF8F00" w:themeColor="accent4" w:themeShade="BF"/>
                                <w:left w:val="single" w:sz="4" w:space="4" w:color="BF8F00" w:themeColor="accent4" w:themeShade="BF"/>
                                <w:bottom w:val="single" w:sz="4" w:space="1" w:color="BF8F00" w:themeColor="accent4" w:themeShade="BF"/>
                                <w:right w:val="single" w:sz="4" w:space="4" w:color="BF8F00" w:themeColor="accent4" w:themeShade="BF"/>
                              </w:pBdr>
                              <w:shd w:val="clear" w:color="auto" w:fill="FFE599" w:themeFill="accent4" w:themeFillTint="66"/>
                              <w:jc w:val="center"/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7CE32291" w14:textId="77777777" w:rsidR="00D13514" w:rsidRDefault="00D13514" w:rsidP="00D13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FCA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pt;margin-top:5.85pt;width:40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" stroked="f">
                <v:textbox>
                  <w:txbxContent>
                    <w:p w14:paraId="346BD8B2" w14:textId="546857F3" w:rsidR="00D13514" w:rsidRPr="00785BBA" w:rsidRDefault="00450E0D" w:rsidP="00D277BB">
                      <w:pPr>
                        <w:pBdr>
                          <w:top w:val="single" w:sz="4" w:space="0" w:color="BF8F00" w:themeColor="accent4" w:themeShade="BF"/>
                          <w:left w:val="single" w:sz="4" w:space="4" w:color="BF8F00" w:themeColor="accent4" w:themeShade="BF"/>
                          <w:bottom w:val="single" w:sz="4" w:space="1" w:color="BF8F00" w:themeColor="accent4" w:themeShade="BF"/>
                          <w:right w:val="single" w:sz="4" w:space="4" w:color="BF8F00" w:themeColor="accent4" w:themeShade="BF"/>
                        </w:pBdr>
                        <w:shd w:val="clear" w:color="auto" w:fill="FFE599" w:themeFill="accent4" w:themeFillTint="66"/>
                        <w:jc w:val="center"/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 xml:space="preserve">Session Dates: </w:t>
                      </w:r>
                    </w:p>
                    <w:p w14:paraId="45566E9B" w14:textId="67CCF2C1" w:rsidR="00D13514" w:rsidRPr="00500882" w:rsidRDefault="00AE3651" w:rsidP="00D277BB">
                      <w:pPr>
                        <w:pBdr>
                          <w:top w:val="single" w:sz="4" w:space="0" w:color="BF8F00" w:themeColor="accent4" w:themeShade="BF"/>
                          <w:left w:val="single" w:sz="4" w:space="4" w:color="BF8F00" w:themeColor="accent4" w:themeShade="BF"/>
                          <w:bottom w:val="single" w:sz="4" w:space="1" w:color="BF8F00" w:themeColor="accent4" w:themeShade="BF"/>
                          <w:right w:val="single" w:sz="4" w:space="4" w:color="BF8F00" w:themeColor="accent4" w:themeShade="BF"/>
                        </w:pBdr>
                        <w:shd w:val="clear" w:color="auto" w:fill="FFE599" w:themeFill="accent4" w:themeFillTint="66"/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VIRTUAL SESSIONS via ZOOM: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82"/>
                      </w:tblGrid>
                      <w:tr w:rsidR="00D277BB" w14:paraId="5CD462BF" w14:textId="77777777" w:rsidTr="00D277BB">
                        <w:tc>
                          <w:tcPr>
                            <w:tcW w:w="4182" w:type="dxa"/>
                          </w:tcPr>
                          <w:p w14:paraId="301E4182" w14:textId="64221EC5" w:rsidR="00D277BB" w:rsidRDefault="00D277BB" w:rsidP="00D35D39">
                            <w:pPr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77BB" w14:paraId="19A2C8D4" w14:textId="77777777" w:rsidTr="00D277BB">
                        <w:tc>
                          <w:tcPr>
                            <w:tcW w:w="4182" w:type="dxa"/>
                          </w:tcPr>
                          <w:p w14:paraId="5ADD1FF6" w14:textId="2BAA6B19" w:rsidR="00D277BB" w:rsidRDefault="00D277BB" w:rsidP="00D35D39">
                            <w:pPr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FDDFEE9" w14:textId="1A5102D2" w:rsidR="00D13514" w:rsidRDefault="00D13514" w:rsidP="00D35D39">
                      <w:pPr>
                        <w:pBdr>
                          <w:top w:val="single" w:sz="4" w:space="1" w:color="BF8F00" w:themeColor="accent4" w:themeShade="BF"/>
                          <w:left w:val="single" w:sz="4" w:space="4" w:color="BF8F00" w:themeColor="accent4" w:themeShade="BF"/>
                          <w:bottom w:val="single" w:sz="4" w:space="1" w:color="BF8F00" w:themeColor="accent4" w:themeShade="BF"/>
                          <w:right w:val="single" w:sz="4" w:space="4" w:color="BF8F00" w:themeColor="accent4" w:themeShade="BF"/>
                        </w:pBdr>
                        <w:shd w:val="clear" w:color="auto" w:fill="FFE599" w:themeFill="accent4" w:themeFillTint="66"/>
                        <w:ind w:firstLine="720"/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  <w:p w14:paraId="1BDA3300" w14:textId="77777777" w:rsidR="00AE3651" w:rsidRPr="00231A8A" w:rsidRDefault="00AE3651" w:rsidP="00D13514">
                      <w:pPr>
                        <w:pBdr>
                          <w:top w:val="single" w:sz="4" w:space="1" w:color="BF8F00" w:themeColor="accent4" w:themeShade="BF"/>
                          <w:left w:val="single" w:sz="4" w:space="4" w:color="BF8F00" w:themeColor="accent4" w:themeShade="BF"/>
                          <w:bottom w:val="single" w:sz="4" w:space="1" w:color="BF8F00" w:themeColor="accent4" w:themeShade="BF"/>
                          <w:right w:val="single" w:sz="4" w:space="4" w:color="BF8F00" w:themeColor="accent4" w:themeShade="BF"/>
                        </w:pBdr>
                        <w:shd w:val="clear" w:color="auto" w:fill="FFE599" w:themeFill="accent4" w:themeFillTint="66"/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</w:rPr>
                      </w:pPr>
                    </w:p>
                    <w:p w14:paraId="240C1FEE" w14:textId="641E34C5" w:rsidR="00D13514" w:rsidRPr="00AE3651" w:rsidRDefault="00D13514" w:rsidP="00D13514">
                      <w:pPr>
                        <w:pBdr>
                          <w:top w:val="single" w:sz="4" w:space="1" w:color="BF8F00" w:themeColor="accent4" w:themeShade="BF"/>
                          <w:left w:val="single" w:sz="4" w:space="4" w:color="BF8F00" w:themeColor="accent4" w:themeShade="BF"/>
                          <w:bottom w:val="single" w:sz="4" w:space="1" w:color="BF8F00" w:themeColor="accent4" w:themeShade="BF"/>
                          <w:right w:val="single" w:sz="4" w:space="4" w:color="BF8F00" w:themeColor="accent4" w:themeShade="BF"/>
                        </w:pBdr>
                        <w:shd w:val="clear" w:color="auto" w:fill="FFE599" w:themeFill="accent4" w:themeFillTint="66"/>
                        <w:jc w:val="center"/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  <w:p w14:paraId="7CE32291" w14:textId="77777777" w:rsidR="00D13514" w:rsidRDefault="00D13514" w:rsidP="00D13514"/>
                  </w:txbxContent>
                </v:textbox>
                <w10:wrap type="through" anchorx="margin"/>
              </v:shape>
            </w:pict>
          </mc:Fallback>
        </mc:AlternateContent>
      </w:r>
    </w:p>
    <w:p w14:paraId="0E9DA466" w14:textId="77777777" w:rsidR="00D13514" w:rsidRDefault="00D13514" w:rsidP="00583D1A">
      <w:pPr>
        <w:rPr>
          <w:b/>
          <w:color w:val="C00000"/>
          <w:sz w:val="24"/>
          <w:szCs w:val="24"/>
          <w:u w:val="single"/>
        </w:rPr>
      </w:pPr>
    </w:p>
    <w:p w14:paraId="5C44587D" w14:textId="112088E5" w:rsidR="00947C6E" w:rsidRDefault="00B75F1D" w:rsidP="00E02CFC">
      <w:pPr>
        <w:jc w:val="center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Presented in </w:t>
      </w:r>
      <w:r w:rsidR="00E02CFC">
        <w:rPr>
          <w:b/>
          <w:i/>
          <w:iCs/>
          <w:sz w:val="32"/>
          <w:szCs w:val="32"/>
          <w:u w:val="single"/>
        </w:rPr>
        <w:t>2</w:t>
      </w:r>
      <w:r w:rsidR="00D21479">
        <w:rPr>
          <w:b/>
          <w:i/>
          <w:iCs/>
          <w:sz w:val="32"/>
          <w:szCs w:val="32"/>
          <w:u w:val="single"/>
        </w:rPr>
        <w:t>-</w:t>
      </w:r>
      <w:r w:rsidR="00E02CFC" w:rsidRPr="00E02CFC">
        <w:rPr>
          <w:b/>
          <w:i/>
          <w:iCs/>
          <w:sz w:val="32"/>
          <w:szCs w:val="32"/>
          <w:u w:val="single"/>
        </w:rPr>
        <w:t xml:space="preserve">VIRTUAL </w:t>
      </w:r>
      <w:r w:rsidR="00E02CFC">
        <w:rPr>
          <w:b/>
          <w:i/>
          <w:iCs/>
          <w:sz w:val="32"/>
          <w:szCs w:val="32"/>
          <w:u w:val="single"/>
        </w:rPr>
        <w:t>SESSIONS</w:t>
      </w:r>
      <w:r w:rsidR="00E02CFC" w:rsidRPr="00E02CFC">
        <w:rPr>
          <w:b/>
          <w:i/>
          <w:iCs/>
          <w:sz w:val="32"/>
          <w:szCs w:val="32"/>
          <w:u w:val="single"/>
        </w:rPr>
        <w:t>!</w:t>
      </w:r>
      <w:r w:rsidR="00E02CFC">
        <w:rPr>
          <w:b/>
          <w:i/>
          <w:iCs/>
          <w:sz w:val="32"/>
          <w:szCs w:val="32"/>
          <w:u w:val="single"/>
        </w:rPr>
        <w:t xml:space="preserve"> </w:t>
      </w:r>
    </w:p>
    <w:p w14:paraId="321098A3" w14:textId="28D64252" w:rsidR="00E02CFC" w:rsidRDefault="00E02CFC" w:rsidP="00E02CFC">
      <w:pPr>
        <w:jc w:val="center"/>
        <w:rPr>
          <w:b/>
          <w:i/>
          <w:iCs/>
          <w:u w:val="single"/>
        </w:rPr>
      </w:pPr>
      <w:r w:rsidRPr="00621127">
        <w:rPr>
          <w:bCs/>
          <w:i/>
          <w:iCs/>
          <w:sz w:val="28"/>
          <w:szCs w:val="28"/>
          <w:u w:val="single"/>
        </w:rPr>
        <w:t>(</w:t>
      </w:r>
      <w:r w:rsidR="00947C6E">
        <w:rPr>
          <w:b/>
          <w:i/>
          <w:iCs/>
          <w:u w:val="single"/>
        </w:rPr>
        <w:t>Participation</w:t>
      </w:r>
      <w:r w:rsidR="00C55589">
        <w:rPr>
          <w:b/>
          <w:i/>
          <w:iCs/>
          <w:u w:val="single"/>
        </w:rPr>
        <w:t xml:space="preserve"> in both sessions is </w:t>
      </w:r>
      <w:r w:rsidR="00947C6E">
        <w:rPr>
          <w:b/>
          <w:i/>
          <w:iCs/>
          <w:u w:val="single"/>
        </w:rPr>
        <w:t>required)</w:t>
      </w:r>
    </w:p>
    <w:p w14:paraId="741ADEC3" w14:textId="77777777" w:rsidR="00947C6E" w:rsidRPr="00E02CFC" w:rsidRDefault="00947C6E" w:rsidP="00E02CFC">
      <w:pPr>
        <w:jc w:val="center"/>
        <w:rPr>
          <w:b/>
          <w:i/>
          <w:iCs/>
          <w:u w:val="single"/>
        </w:rPr>
      </w:pPr>
    </w:p>
    <w:p w14:paraId="1C890A7E" w14:textId="2E8FDA76" w:rsidR="00785BBA" w:rsidRPr="008A03A7" w:rsidRDefault="00785BBA" w:rsidP="00621127">
      <w:pPr>
        <w:jc w:val="center"/>
        <w:rPr>
          <w:b/>
          <w:i/>
          <w:iCs/>
          <w:sz w:val="32"/>
          <w:szCs w:val="32"/>
        </w:rPr>
      </w:pPr>
    </w:p>
    <w:p w14:paraId="6AE2415C" w14:textId="77777777" w:rsidR="00785BBA" w:rsidRPr="008A03A7" w:rsidRDefault="00785BBA" w:rsidP="00583D1A">
      <w:pPr>
        <w:rPr>
          <w:b/>
          <w:i/>
          <w:iCs/>
          <w:color w:val="C00000"/>
          <w:u w:val="single"/>
        </w:rPr>
      </w:pPr>
    </w:p>
    <w:p w14:paraId="2346F828" w14:textId="14A0762C" w:rsidR="00583D1A" w:rsidRPr="008D4EC8" w:rsidRDefault="0002243A" w:rsidP="00583D1A">
      <w:pPr>
        <w:rPr>
          <w:b/>
          <w:color w:val="C00000"/>
        </w:rPr>
      </w:pPr>
      <w:r w:rsidRPr="008D4EC8">
        <w:rPr>
          <w:b/>
          <w:color w:val="C00000"/>
          <w:u w:val="single"/>
        </w:rPr>
        <w:t xml:space="preserve">For </w:t>
      </w:r>
      <w:r w:rsidR="00021804" w:rsidRPr="008D4EC8">
        <w:rPr>
          <w:b/>
          <w:color w:val="C00000"/>
          <w:u w:val="single"/>
        </w:rPr>
        <w:t>additional</w:t>
      </w:r>
      <w:r w:rsidRPr="008D4EC8">
        <w:rPr>
          <w:b/>
          <w:color w:val="C00000"/>
          <w:u w:val="single"/>
        </w:rPr>
        <w:t xml:space="preserve"> information</w:t>
      </w:r>
      <w:r w:rsidR="007220ED" w:rsidRPr="008D4EC8">
        <w:rPr>
          <w:b/>
          <w:color w:val="C00000"/>
          <w:u w:val="single"/>
        </w:rPr>
        <w:t xml:space="preserve"> </w:t>
      </w:r>
      <w:r w:rsidR="00C91901" w:rsidRPr="008D4EC8">
        <w:rPr>
          <w:b/>
          <w:color w:val="C00000"/>
          <w:u w:val="single"/>
        </w:rPr>
        <w:t xml:space="preserve">and/or questions, </w:t>
      </w:r>
      <w:r w:rsidR="007220ED" w:rsidRPr="008D4EC8">
        <w:rPr>
          <w:b/>
          <w:color w:val="C00000"/>
          <w:u w:val="single"/>
        </w:rPr>
        <w:t>please contact</w:t>
      </w:r>
      <w:r w:rsidR="007220ED" w:rsidRPr="008D4EC8">
        <w:rPr>
          <w:b/>
          <w:color w:val="C00000"/>
        </w:rPr>
        <w:t>:</w:t>
      </w:r>
    </w:p>
    <w:p w14:paraId="2C2F87B8" w14:textId="45C54276" w:rsidR="007C715D" w:rsidRPr="008D4EC8" w:rsidRDefault="007220ED" w:rsidP="00583D1A">
      <w:pPr>
        <w:rPr>
          <w:b/>
          <w:color w:val="0070C0"/>
        </w:rPr>
      </w:pPr>
      <w:r w:rsidRPr="008D4EC8">
        <w:rPr>
          <w:b/>
          <w:color w:val="0070C0"/>
        </w:rPr>
        <w:t>Anne Gior</w:t>
      </w:r>
      <w:r w:rsidR="008C490C" w:rsidRPr="008D4EC8">
        <w:rPr>
          <w:b/>
          <w:color w:val="0070C0"/>
        </w:rPr>
        <w:t>dano, MA, IMH-E</w:t>
      </w:r>
      <w:r w:rsidR="008D4EC8">
        <w:rPr>
          <w:b/>
          <w:color w:val="0070C0"/>
        </w:rPr>
        <w:t xml:space="preserve">, </w:t>
      </w:r>
      <w:r w:rsidR="008C490C" w:rsidRPr="008D4EC8">
        <w:rPr>
          <w:b/>
          <w:color w:val="0070C0"/>
        </w:rPr>
        <w:t>Early Childhood S</w:t>
      </w:r>
      <w:r w:rsidR="007C715D" w:rsidRPr="008D4EC8">
        <w:rPr>
          <w:b/>
          <w:color w:val="0070C0"/>
        </w:rPr>
        <w:t>p</w:t>
      </w:r>
      <w:r w:rsidR="008C490C" w:rsidRPr="008D4EC8">
        <w:rPr>
          <w:b/>
          <w:color w:val="0070C0"/>
        </w:rPr>
        <w:t>ecialist</w:t>
      </w:r>
      <w:r w:rsidR="007C715D" w:rsidRPr="008D4EC8">
        <w:rPr>
          <w:b/>
          <w:color w:val="0070C0"/>
        </w:rPr>
        <w:t xml:space="preserve"> @ EdAdvance</w:t>
      </w:r>
    </w:p>
    <w:p w14:paraId="33330C65" w14:textId="635EF786" w:rsidR="00BF7582" w:rsidRPr="008D4EC8" w:rsidRDefault="003F67AB" w:rsidP="00BF7582">
      <w:pPr>
        <w:rPr>
          <w:b/>
          <w:color w:val="0070C0"/>
        </w:rPr>
      </w:pPr>
      <w:r w:rsidRPr="003F67AB">
        <w:rPr>
          <w:b/>
          <w:color w:val="0070C0"/>
        </w:rPr>
        <w:t xml:space="preserve">Email: </w:t>
      </w:r>
      <w:hyperlink r:id="rId10" w:history="1">
        <w:r w:rsidRPr="00BC6A17">
          <w:rPr>
            <w:rStyle w:val="Hyperlink"/>
            <w:b/>
          </w:rPr>
          <w:t>Giordano@edadvance.org</w:t>
        </w:r>
      </w:hyperlink>
      <w:r w:rsidR="0071446D">
        <w:rPr>
          <w:rStyle w:val="Hyperlink"/>
          <w:b/>
          <w:color w:val="0070C0"/>
        </w:rPr>
        <w:t xml:space="preserve"> </w:t>
      </w:r>
      <w:r>
        <w:rPr>
          <w:rStyle w:val="Hyperlink"/>
          <w:b/>
          <w:color w:val="0070C0"/>
        </w:rPr>
        <w:t xml:space="preserve"> </w:t>
      </w:r>
      <w:r w:rsidRPr="003F67AB">
        <w:rPr>
          <w:rStyle w:val="Hyperlink"/>
          <w:b/>
          <w:color w:val="0070C0"/>
          <w:u w:val="none"/>
        </w:rPr>
        <w:t xml:space="preserve">Phone: </w:t>
      </w:r>
      <w:r w:rsidR="00615180" w:rsidRPr="003F67AB">
        <w:rPr>
          <w:b/>
          <w:color w:val="0070C0"/>
        </w:rPr>
        <w:t>860</w:t>
      </w:r>
      <w:r w:rsidR="00615180" w:rsidRPr="008D4EC8">
        <w:rPr>
          <w:b/>
          <w:color w:val="0070C0"/>
        </w:rPr>
        <w:t>-567-0863 X 1201</w:t>
      </w:r>
    </w:p>
    <w:sectPr w:rsidR="00BF7582" w:rsidRPr="008D4EC8" w:rsidSect="00500882">
      <w:pgSz w:w="12240" w:h="15840"/>
      <w:pgMar w:top="720" w:right="720" w:bottom="720" w:left="720" w:header="720" w:footer="720" w:gutter="0"/>
      <w:pgBorders w:offsetFrom="page">
        <w:top w:val="dotDotDash" w:sz="18" w:space="24" w:color="4472C4" w:themeColor="accent1"/>
        <w:left w:val="dotDotDash" w:sz="18" w:space="24" w:color="4472C4" w:themeColor="accent1"/>
        <w:bottom w:val="dotDotDash" w:sz="18" w:space="24" w:color="4472C4" w:themeColor="accent1"/>
        <w:right w:val="dotDotDash" w:sz="18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905"/>
    <w:multiLevelType w:val="hybridMultilevel"/>
    <w:tmpl w:val="1756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64074"/>
    <w:multiLevelType w:val="hybridMultilevel"/>
    <w:tmpl w:val="C8341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D47C0"/>
    <w:multiLevelType w:val="hybridMultilevel"/>
    <w:tmpl w:val="BD74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061057">
    <w:abstractNumId w:val="2"/>
  </w:num>
  <w:num w:numId="2" w16cid:durableId="912010152">
    <w:abstractNumId w:val="0"/>
  </w:num>
  <w:num w:numId="3" w16cid:durableId="2034570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82"/>
    <w:rsid w:val="000067F2"/>
    <w:rsid w:val="0002007F"/>
    <w:rsid w:val="00021804"/>
    <w:rsid w:val="0002243A"/>
    <w:rsid w:val="000424CA"/>
    <w:rsid w:val="00061953"/>
    <w:rsid w:val="000630F8"/>
    <w:rsid w:val="0006500A"/>
    <w:rsid w:val="0007269A"/>
    <w:rsid w:val="00082418"/>
    <w:rsid w:val="000A3378"/>
    <w:rsid w:val="000C16EC"/>
    <w:rsid w:val="000C179D"/>
    <w:rsid w:val="000E319D"/>
    <w:rsid w:val="00117DAC"/>
    <w:rsid w:val="0014481F"/>
    <w:rsid w:val="001667E1"/>
    <w:rsid w:val="00174EBA"/>
    <w:rsid w:val="001A391B"/>
    <w:rsid w:val="001A647C"/>
    <w:rsid w:val="001B24D3"/>
    <w:rsid w:val="001C6316"/>
    <w:rsid w:val="001D4E60"/>
    <w:rsid w:val="0020700A"/>
    <w:rsid w:val="00214BEA"/>
    <w:rsid w:val="00216EF3"/>
    <w:rsid w:val="00226F1A"/>
    <w:rsid w:val="00231A8A"/>
    <w:rsid w:val="002329EF"/>
    <w:rsid w:val="00256AB8"/>
    <w:rsid w:val="00270FB1"/>
    <w:rsid w:val="002771AD"/>
    <w:rsid w:val="002917F1"/>
    <w:rsid w:val="002E13F5"/>
    <w:rsid w:val="002F7F29"/>
    <w:rsid w:val="00310531"/>
    <w:rsid w:val="00317770"/>
    <w:rsid w:val="00320C43"/>
    <w:rsid w:val="003216F0"/>
    <w:rsid w:val="003555A1"/>
    <w:rsid w:val="0038576E"/>
    <w:rsid w:val="00390203"/>
    <w:rsid w:val="00390675"/>
    <w:rsid w:val="003977C5"/>
    <w:rsid w:val="003B0BD5"/>
    <w:rsid w:val="003E4CF8"/>
    <w:rsid w:val="003E4D0A"/>
    <w:rsid w:val="003E61BA"/>
    <w:rsid w:val="003F2A21"/>
    <w:rsid w:val="003F3DDB"/>
    <w:rsid w:val="003F67AB"/>
    <w:rsid w:val="003F6A03"/>
    <w:rsid w:val="0040108C"/>
    <w:rsid w:val="00411D66"/>
    <w:rsid w:val="004122A3"/>
    <w:rsid w:val="00413F7F"/>
    <w:rsid w:val="0041589E"/>
    <w:rsid w:val="00425183"/>
    <w:rsid w:val="00444611"/>
    <w:rsid w:val="00450E0D"/>
    <w:rsid w:val="00463390"/>
    <w:rsid w:val="00480A6F"/>
    <w:rsid w:val="00490C25"/>
    <w:rsid w:val="00497DF4"/>
    <w:rsid w:val="004A1712"/>
    <w:rsid w:val="004D6698"/>
    <w:rsid w:val="004E1D13"/>
    <w:rsid w:val="004F2330"/>
    <w:rsid w:val="004F552D"/>
    <w:rsid w:val="00500882"/>
    <w:rsid w:val="00524045"/>
    <w:rsid w:val="005278A6"/>
    <w:rsid w:val="005473AB"/>
    <w:rsid w:val="005504B8"/>
    <w:rsid w:val="0056139C"/>
    <w:rsid w:val="00571902"/>
    <w:rsid w:val="005773DB"/>
    <w:rsid w:val="00583D1A"/>
    <w:rsid w:val="00594739"/>
    <w:rsid w:val="005A2AA9"/>
    <w:rsid w:val="005B7AA1"/>
    <w:rsid w:val="005F5F79"/>
    <w:rsid w:val="006112F5"/>
    <w:rsid w:val="00615180"/>
    <w:rsid w:val="006169C1"/>
    <w:rsid w:val="00621127"/>
    <w:rsid w:val="00643928"/>
    <w:rsid w:val="006C4AE0"/>
    <w:rsid w:val="006D1660"/>
    <w:rsid w:val="006D2E96"/>
    <w:rsid w:val="006E2F21"/>
    <w:rsid w:val="007127E7"/>
    <w:rsid w:val="0071446D"/>
    <w:rsid w:val="00716F55"/>
    <w:rsid w:val="007220ED"/>
    <w:rsid w:val="00726718"/>
    <w:rsid w:val="00726BC0"/>
    <w:rsid w:val="00747DA5"/>
    <w:rsid w:val="00753F7D"/>
    <w:rsid w:val="00774836"/>
    <w:rsid w:val="00785BBA"/>
    <w:rsid w:val="00795D93"/>
    <w:rsid w:val="00797C09"/>
    <w:rsid w:val="007B11F9"/>
    <w:rsid w:val="007B6E8B"/>
    <w:rsid w:val="007C715D"/>
    <w:rsid w:val="007D279C"/>
    <w:rsid w:val="007E752D"/>
    <w:rsid w:val="007F106A"/>
    <w:rsid w:val="00807FFA"/>
    <w:rsid w:val="008169ED"/>
    <w:rsid w:val="00825FBC"/>
    <w:rsid w:val="00826888"/>
    <w:rsid w:val="00827AAD"/>
    <w:rsid w:val="008625DF"/>
    <w:rsid w:val="00886884"/>
    <w:rsid w:val="008A03A7"/>
    <w:rsid w:val="008B66E5"/>
    <w:rsid w:val="008C490C"/>
    <w:rsid w:val="008C79D2"/>
    <w:rsid w:val="008D360F"/>
    <w:rsid w:val="008D4EC8"/>
    <w:rsid w:val="008F1ACE"/>
    <w:rsid w:val="00920FC4"/>
    <w:rsid w:val="00947C6E"/>
    <w:rsid w:val="00950229"/>
    <w:rsid w:val="00966E33"/>
    <w:rsid w:val="009A14F9"/>
    <w:rsid w:val="009B70D5"/>
    <w:rsid w:val="009C4CB1"/>
    <w:rsid w:val="00A02AF4"/>
    <w:rsid w:val="00A12F3A"/>
    <w:rsid w:val="00A2282D"/>
    <w:rsid w:val="00A247B3"/>
    <w:rsid w:val="00A40B40"/>
    <w:rsid w:val="00A54B1D"/>
    <w:rsid w:val="00A60AEB"/>
    <w:rsid w:val="00A6251D"/>
    <w:rsid w:val="00A66CA5"/>
    <w:rsid w:val="00A73C9A"/>
    <w:rsid w:val="00A91B70"/>
    <w:rsid w:val="00A937D9"/>
    <w:rsid w:val="00AB33B7"/>
    <w:rsid w:val="00AB3668"/>
    <w:rsid w:val="00AB6245"/>
    <w:rsid w:val="00AC5FF5"/>
    <w:rsid w:val="00AE3651"/>
    <w:rsid w:val="00AE6FB6"/>
    <w:rsid w:val="00B012FF"/>
    <w:rsid w:val="00B03ADD"/>
    <w:rsid w:val="00B354FD"/>
    <w:rsid w:val="00B75F1D"/>
    <w:rsid w:val="00B9149E"/>
    <w:rsid w:val="00B97019"/>
    <w:rsid w:val="00BA776E"/>
    <w:rsid w:val="00BE1B2A"/>
    <w:rsid w:val="00BE3247"/>
    <w:rsid w:val="00BF7582"/>
    <w:rsid w:val="00C07602"/>
    <w:rsid w:val="00C16629"/>
    <w:rsid w:val="00C25245"/>
    <w:rsid w:val="00C37ACE"/>
    <w:rsid w:val="00C55589"/>
    <w:rsid w:val="00C65B43"/>
    <w:rsid w:val="00C71273"/>
    <w:rsid w:val="00C7233F"/>
    <w:rsid w:val="00C9105D"/>
    <w:rsid w:val="00C91901"/>
    <w:rsid w:val="00CB7D2D"/>
    <w:rsid w:val="00CF3A1C"/>
    <w:rsid w:val="00CF3C1F"/>
    <w:rsid w:val="00D13514"/>
    <w:rsid w:val="00D21479"/>
    <w:rsid w:val="00D277BB"/>
    <w:rsid w:val="00D35D39"/>
    <w:rsid w:val="00D55DCA"/>
    <w:rsid w:val="00D6334D"/>
    <w:rsid w:val="00D67ED7"/>
    <w:rsid w:val="00D8206A"/>
    <w:rsid w:val="00D83855"/>
    <w:rsid w:val="00DA194D"/>
    <w:rsid w:val="00DA4E4E"/>
    <w:rsid w:val="00DB1DBF"/>
    <w:rsid w:val="00DB5F65"/>
    <w:rsid w:val="00DC0653"/>
    <w:rsid w:val="00DE0809"/>
    <w:rsid w:val="00E02CFC"/>
    <w:rsid w:val="00E335C0"/>
    <w:rsid w:val="00E404A7"/>
    <w:rsid w:val="00E44316"/>
    <w:rsid w:val="00E501C7"/>
    <w:rsid w:val="00E533B0"/>
    <w:rsid w:val="00E55079"/>
    <w:rsid w:val="00E65020"/>
    <w:rsid w:val="00E74957"/>
    <w:rsid w:val="00E82097"/>
    <w:rsid w:val="00E920C2"/>
    <w:rsid w:val="00ED19D6"/>
    <w:rsid w:val="00F006C8"/>
    <w:rsid w:val="00F01636"/>
    <w:rsid w:val="00F03C54"/>
    <w:rsid w:val="00F17C4A"/>
    <w:rsid w:val="00F20989"/>
    <w:rsid w:val="00F21C02"/>
    <w:rsid w:val="00F70809"/>
    <w:rsid w:val="00F83E91"/>
    <w:rsid w:val="00F83F9D"/>
    <w:rsid w:val="00FC1458"/>
    <w:rsid w:val="00FC14EB"/>
    <w:rsid w:val="00FC589C"/>
    <w:rsid w:val="00FE0295"/>
    <w:rsid w:val="00FF0F09"/>
    <w:rsid w:val="00FF3A3B"/>
    <w:rsid w:val="00FF3D80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883F"/>
  <w15:chartTrackingRefBased/>
  <w15:docId w15:val="{258B5738-D1D3-4B65-AC6F-45159134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58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8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8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7DAC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1A647C"/>
    <w:pPr>
      <w:autoSpaceDE w:val="0"/>
      <w:autoSpaceDN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3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iordano@edadvan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stry-to-children.com/teaching-a-negative-chi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Giordano</dc:creator>
  <cp:keywords/>
  <dc:description/>
  <cp:lastModifiedBy>Anne Giordano</cp:lastModifiedBy>
  <cp:revision>2</cp:revision>
  <cp:lastPrinted>2020-08-28T18:39:00Z</cp:lastPrinted>
  <dcterms:created xsi:type="dcterms:W3CDTF">2023-09-14T18:47:00Z</dcterms:created>
  <dcterms:modified xsi:type="dcterms:W3CDTF">2023-09-14T18:47:00Z</dcterms:modified>
</cp:coreProperties>
</file>